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AD9" w:rsidRPr="00B1425C" w:rsidRDefault="00EB57E9" w:rsidP="00EB57E9">
      <w:pPr>
        <w:tabs>
          <w:tab w:val="left" w:pos="6216"/>
          <w:tab w:val="right" w:pos="9355"/>
        </w:tabs>
        <w:rPr>
          <w:i/>
          <w:lang w:val="cs-CZ"/>
        </w:rPr>
      </w:pPr>
      <w:r w:rsidRPr="00B1425C">
        <w:rPr>
          <w:i/>
          <w:lang w:val="cs-CZ"/>
        </w:rPr>
        <w:tab/>
      </w:r>
    </w:p>
    <w:p w:rsidR="00D045A9" w:rsidRDefault="00D045A9" w:rsidP="00F57CB8">
      <w:pPr>
        <w:spacing w:before="120" w:line="240" w:lineRule="atLeast"/>
        <w:ind w:left="851" w:hanging="425"/>
        <w:contextualSpacing/>
        <w:jc w:val="center"/>
        <w:rPr>
          <w:rFonts w:asciiTheme="minorHAnsi" w:hAnsiTheme="minorHAnsi"/>
          <w:b/>
          <w:u w:val="single"/>
          <w:lang w:val="cs-CZ"/>
        </w:rPr>
      </w:pPr>
    </w:p>
    <w:p w:rsidR="002367D8" w:rsidRPr="002367D8" w:rsidRDefault="00CB503C" w:rsidP="00F57CB8">
      <w:pPr>
        <w:spacing w:before="120" w:line="240" w:lineRule="atLeast"/>
        <w:ind w:left="851" w:hanging="425"/>
        <w:contextualSpacing/>
        <w:jc w:val="center"/>
        <w:rPr>
          <w:rFonts w:asciiTheme="minorHAnsi" w:hAnsiTheme="minorHAnsi"/>
          <w:b/>
          <w:sz w:val="44"/>
          <w:lang w:val="cs-CZ"/>
        </w:rPr>
      </w:pPr>
      <w:r w:rsidRPr="002367D8">
        <w:rPr>
          <w:rFonts w:asciiTheme="minorHAnsi" w:hAnsiTheme="minorHAnsi"/>
          <w:b/>
          <w:sz w:val="44"/>
          <w:lang w:val="cs-CZ"/>
        </w:rPr>
        <w:t>SMLOUVA  O  DÍLO</w:t>
      </w:r>
      <w:r w:rsidR="002367D8" w:rsidRPr="002367D8">
        <w:rPr>
          <w:rFonts w:asciiTheme="minorHAnsi" w:hAnsiTheme="minorHAnsi"/>
          <w:b/>
          <w:sz w:val="44"/>
          <w:lang w:val="cs-CZ"/>
        </w:rPr>
        <w:t xml:space="preserve"> </w:t>
      </w:r>
    </w:p>
    <w:p w:rsidR="00CB503C" w:rsidRPr="002367D8" w:rsidRDefault="002367D8" w:rsidP="00F57CB8">
      <w:pPr>
        <w:spacing w:before="120" w:line="240" w:lineRule="atLeast"/>
        <w:ind w:left="851" w:hanging="425"/>
        <w:contextualSpacing/>
        <w:jc w:val="center"/>
        <w:rPr>
          <w:rFonts w:asciiTheme="minorHAnsi" w:hAnsiTheme="minorHAnsi"/>
          <w:b/>
          <w:color w:val="BFBFBF" w:themeColor="background1" w:themeShade="BF"/>
          <w:sz w:val="28"/>
          <w:lang w:val="cs-CZ"/>
        </w:rPr>
      </w:pPr>
      <w:r w:rsidRPr="002367D8">
        <w:rPr>
          <w:rFonts w:asciiTheme="minorHAnsi" w:hAnsiTheme="minorHAnsi"/>
          <w:b/>
          <w:color w:val="BFBFBF" w:themeColor="background1" w:themeShade="BF"/>
          <w:sz w:val="28"/>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B1425C">
        <w:tc>
          <w:tcPr>
            <w:tcW w:w="8494" w:type="dxa"/>
            <w:gridSpan w:val="2"/>
            <w:shd w:val="clear" w:color="auto" w:fill="D6E3BC" w:themeFill="accent3" w:themeFillTint="66"/>
          </w:tcPr>
          <w:p w:rsidR="00F57CB8" w:rsidRPr="00D47BD8" w:rsidRDefault="00D86AFE" w:rsidP="00D86AFE">
            <w:pPr>
              <w:pStyle w:val="Bezmezer"/>
              <w:numPr>
                <w:ilvl w:val="0"/>
                <w:numId w:val="0"/>
              </w:numPr>
              <w:rPr>
                <w:b/>
                <w:lang w:val="cs-CZ"/>
              </w:rPr>
            </w:pPr>
            <w:r w:rsidRPr="00D47BD8">
              <w:rPr>
                <w:b/>
                <w:lang w:val="cs-CZ"/>
              </w:rPr>
              <w:t>Objednatel</w:t>
            </w:r>
          </w:p>
        </w:tc>
      </w:tr>
      <w:tr w:rsidR="000717C0" w:rsidRPr="00E536A7" w:rsidTr="0093316E">
        <w:tc>
          <w:tcPr>
            <w:tcW w:w="2405" w:type="dxa"/>
          </w:tcPr>
          <w:p w:rsidR="000717C0" w:rsidRPr="004F17D2" w:rsidRDefault="000717C0" w:rsidP="0093316E">
            <w:pPr>
              <w:tabs>
                <w:tab w:val="left" w:pos="2268"/>
              </w:tabs>
              <w:ind w:firstLine="0"/>
              <w:contextualSpacing/>
              <w:rPr>
                <w:rFonts w:asciiTheme="minorHAnsi" w:hAnsiTheme="minorHAnsi"/>
                <w:lang w:val="cs-CZ"/>
              </w:rPr>
            </w:pPr>
            <w:r w:rsidRPr="004F17D2">
              <w:rPr>
                <w:rFonts w:cs="Verdana"/>
                <w:lang w:val="cs-CZ"/>
              </w:rPr>
              <w:t>Název:</w:t>
            </w:r>
          </w:p>
        </w:tc>
        <w:tc>
          <w:tcPr>
            <w:tcW w:w="6089" w:type="dxa"/>
          </w:tcPr>
          <w:p w:rsidR="000717C0" w:rsidRPr="00E536A7" w:rsidRDefault="00B1425C" w:rsidP="0093316E">
            <w:pPr>
              <w:pStyle w:val="Default"/>
              <w:rPr>
                <w:rFonts w:asciiTheme="minorHAnsi" w:hAnsiTheme="minorHAnsi"/>
                <w:b/>
                <w:sz w:val="22"/>
                <w:szCs w:val="22"/>
              </w:rPr>
            </w:pPr>
            <w:r w:rsidRPr="00B1425C">
              <w:rPr>
                <w:rFonts w:asciiTheme="minorHAnsi" w:hAnsiTheme="minorHAnsi"/>
                <w:b/>
                <w:sz w:val="22"/>
                <w:szCs w:val="22"/>
              </w:rPr>
              <w:t>Cisterciácké opatství Osek</w:t>
            </w:r>
          </w:p>
        </w:tc>
      </w:tr>
      <w:tr w:rsidR="000717C0" w:rsidRPr="00E536A7" w:rsidTr="0093316E">
        <w:tc>
          <w:tcPr>
            <w:tcW w:w="2405" w:type="dxa"/>
          </w:tcPr>
          <w:p w:rsidR="000717C0" w:rsidRPr="004F17D2" w:rsidRDefault="000717C0" w:rsidP="0093316E">
            <w:pPr>
              <w:tabs>
                <w:tab w:val="left" w:pos="2268"/>
              </w:tabs>
              <w:ind w:firstLine="0"/>
              <w:contextualSpacing/>
              <w:rPr>
                <w:rFonts w:asciiTheme="minorHAnsi" w:hAnsiTheme="minorHAnsi"/>
                <w:lang w:val="cs-CZ"/>
              </w:rPr>
            </w:pPr>
            <w:r w:rsidRPr="004F17D2">
              <w:rPr>
                <w:rFonts w:cs="Verdana"/>
                <w:lang w:val="cs-CZ"/>
              </w:rPr>
              <w:t>Sídlo:</w:t>
            </w:r>
          </w:p>
        </w:tc>
        <w:tc>
          <w:tcPr>
            <w:tcW w:w="6089" w:type="dxa"/>
          </w:tcPr>
          <w:p w:rsidR="000717C0" w:rsidRPr="00E536A7" w:rsidRDefault="00B1425C" w:rsidP="0093316E">
            <w:pPr>
              <w:pStyle w:val="Default"/>
              <w:rPr>
                <w:rFonts w:asciiTheme="minorHAnsi" w:hAnsiTheme="minorHAnsi"/>
                <w:sz w:val="22"/>
                <w:szCs w:val="22"/>
              </w:rPr>
            </w:pPr>
            <w:r>
              <w:rPr>
                <w:rFonts w:asciiTheme="minorHAnsi" w:hAnsiTheme="minorHAnsi"/>
                <w:bCs/>
                <w:sz w:val="22"/>
                <w:szCs w:val="22"/>
              </w:rPr>
              <w:t>Rooseveltova 1,</w:t>
            </w:r>
            <w:r w:rsidRPr="00B1425C">
              <w:rPr>
                <w:rFonts w:asciiTheme="minorHAnsi" w:hAnsiTheme="minorHAnsi"/>
                <w:bCs/>
                <w:sz w:val="22"/>
                <w:szCs w:val="22"/>
              </w:rPr>
              <w:t xml:space="preserve"> Osek 417 05</w:t>
            </w:r>
          </w:p>
        </w:tc>
      </w:tr>
      <w:tr w:rsidR="000717C0" w:rsidRPr="00E536A7" w:rsidTr="0093316E">
        <w:trPr>
          <w:trHeight w:val="80"/>
        </w:trPr>
        <w:tc>
          <w:tcPr>
            <w:tcW w:w="2405" w:type="dxa"/>
          </w:tcPr>
          <w:p w:rsidR="000717C0" w:rsidRPr="00B1425C" w:rsidRDefault="000717C0" w:rsidP="0093316E">
            <w:pPr>
              <w:tabs>
                <w:tab w:val="left" w:pos="2268"/>
              </w:tabs>
              <w:ind w:firstLine="0"/>
              <w:contextualSpacing/>
              <w:rPr>
                <w:rFonts w:cs="Verdana"/>
                <w:lang w:val="cs-CZ"/>
              </w:rPr>
            </w:pPr>
            <w:r w:rsidRPr="004F17D2">
              <w:rPr>
                <w:rFonts w:cs="Verdana"/>
                <w:lang w:val="cs-CZ"/>
              </w:rPr>
              <w:t>IČ:</w:t>
            </w:r>
          </w:p>
        </w:tc>
        <w:tc>
          <w:tcPr>
            <w:tcW w:w="6089" w:type="dxa"/>
          </w:tcPr>
          <w:p w:rsidR="000717C0" w:rsidRPr="00B1425C" w:rsidRDefault="00B1425C" w:rsidP="0093316E">
            <w:pPr>
              <w:tabs>
                <w:tab w:val="left" w:pos="2268"/>
              </w:tabs>
              <w:spacing w:after="0"/>
              <w:ind w:firstLine="0"/>
              <w:contextualSpacing/>
              <w:rPr>
                <w:rFonts w:asciiTheme="minorHAnsi" w:hAnsiTheme="minorHAnsi" w:cstheme="minorHAnsi"/>
              </w:rPr>
            </w:pPr>
            <w:r w:rsidRPr="00B1425C">
              <w:rPr>
                <w:rFonts w:asciiTheme="minorHAnsi" w:hAnsiTheme="minorHAnsi" w:cstheme="minorHAnsi"/>
              </w:rPr>
              <w:t>49086910</w:t>
            </w:r>
          </w:p>
        </w:tc>
      </w:tr>
      <w:tr w:rsidR="000717C0" w:rsidRPr="00ED2F9E" w:rsidTr="0093316E">
        <w:tc>
          <w:tcPr>
            <w:tcW w:w="2405" w:type="dxa"/>
          </w:tcPr>
          <w:p w:rsidR="000717C0" w:rsidRPr="004F17D2" w:rsidRDefault="000717C0" w:rsidP="0093316E">
            <w:pPr>
              <w:tabs>
                <w:tab w:val="left" w:pos="2268"/>
              </w:tabs>
              <w:ind w:firstLine="0"/>
              <w:contextualSpacing/>
              <w:rPr>
                <w:rFonts w:asciiTheme="minorHAnsi" w:hAnsiTheme="minorHAnsi"/>
                <w:lang w:val="cs-CZ"/>
              </w:rPr>
            </w:pPr>
            <w:r>
              <w:rPr>
                <w:rFonts w:asciiTheme="minorHAnsi" w:hAnsiTheme="minorHAnsi"/>
                <w:lang w:val="cs-CZ"/>
              </w:rPr>
              <w:t>Statutární zástupci</w:t>
            </w:r>
            <w:r w:rsidRPr="004F17D2">
              <w:rPr>
                <w:rFonts w:asciiTheme="minorHAnsi" w:hAnsiTheme="minorHAnsi"/>
                <w:lang w:val="cs-CZ"/>
              </w:rPr>
              <w:t>:</w:t>
            </w:r>
          </w:p>
        </w:tc>
        <w:tc>
          <w:tcPr>
            <w:tcW w:w="6089" w:type="dxa"/>
          </w:tcPr>
          <w:p w:rsidR="000717C0" w:rsidRPr="003001CF" w:rsidRDefault="00B1425C" w:rsidP="0093316E">
            <w:pPr>
              <w:tabs>
                <w:tab w:val="left" w:pos="2268"/>
              </w:tabs>
              <w:ind w:firstLine="0"/>
              <w:contextualSpacing/>
              <w:rPr>
                <w:rFonts w:asciiTheme="majorHAnsi" w:hAnsiTheme="majorHAnsi" w:cs="Arial"/>
                <w:b/>
                <w:lang w:val="cs-CZ"/>
              </w:rPr>
            </w:pPr>
            <w:r w:rsidRPr="00B1425C">
              <w:rPr>
                <w:rFonts w:asciiTheme="majorHAnsi" w:hAnsiTheme="majorHAnsi" w:cs="Arial"/>
                <w:b/>
                <w:lang w:val="cs-CZ"/>
              </w:rPr>
              <w:t>MVDr. Jindřich KOSKA, statutární zástupce opatství</w:t>
            </w:r>
          </w:p>
        </w:tc>
      </w:tr>
      <w:tr w:rsidR="000717C0" w:rsidRPr="00B21C1B" w:rsidTr="0093316E">
        <w:tc>
          <w:tcPr>
            <w:tcW w:w="2405" w:type="dxa"/>
            <w:shd w:val="clear" w:color="auto" w:fill="auto"/>
          </w:tcPr>
          <w:p w:rsidR="000717C0" w:rsidRPr="008F7358" w:rsidRDefault="000717C0" w:rsidP="0093316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0717C0" w:rsidRPr="00B1425C" w:rsidRDefault="00B1425C" w:rsidP="00B1425C">
            <w:pPr>
              <w:tabs>
                <w:tab w:val="left" w:pos="2268"/>
              </w:tabs>
              <w:ind w:firstLine="0"/>
              <w:contextualSpacing/>
              <w:rPr>
                <w:rFonts w:asciiTheme="minorHAnsi" w:hAnsiTheme="minorHAnsi"/>
                <w:i/>
                <w:lang w:val="cs-CZ"/>
              </w:rPr>
            </w:pPr>
            <w:r w:rsidRPr="00B1425C">
              <w:rPr>
                <w:i/>
                <w:color w:val="808080" w:themeColor="background1" w:themeShade="80"/>
                <w:lang w:val="cs-CZ"/>
              </w:rPr>
              <w:t>Bude doplněno před podpisem smlouvy</w:t>
            </w:r>
          </w:p>
        </w:tc>
      </w:tr>
      <w:tr w:rsidR="000717C0" w:rsidRPr="00B21C1B" w:rsidTr="0093316E">
        <w:tc>
          <w:tcPr>
            <w:tcW w:w="2405" w:type="dxa"/>
            <w:shd w:val="clear" w:color="auto" w:fill="auto"/>
          </w:tcPr>
          <w:p w:rsidR="000717C0" w:rsidRPr="008F7358" w:rsidRDefault="000717C0" w:rsidP="0093316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0717C0" w:rsidRPr="003001CF" w:rsidRDefault="00B1425C" w:rsidP="0093316E">
            <w:pPr>
              <w:tabs>
                <w:tab w:val="left" w:pos="2268"/>
              </w:tabs>
              <w:ind w:firstLine="0"/>
              <w:contextualSpacing/>
              <w:rPr>
                <w:rFonts w:asciiTheme="minorHAnsi" w:hAnsiTheme="minorHAnsi"/>
                <w:lang w:val="cs-CZ"/>
              </w:rPr>
            </w:pPr>
            <w:r w:rsidRPr="00B1425C">
              <w:rPr>
                <w:i/>
                <w:color w:val="808080" w:themeColor="background1" w:themeShade="80"/>
                <w:lang w:val="cs-CZ"/>
              </w:rPr>
              <w:t>Bude doplněno před podpisem smlouvy</w:t>
            </w:r>
          </w:p>
        </w:tc>
      </w:tr>
      <w:tr w:rsidR="000717C0" w:rsidRPr="00EE0376" w:rsidTr="0093316E">
        <w:tc>
          <w:tcPr>
            <w:tcW w:w="2405" w:type="dxa"/>
            <w:shd w:val="clear" w:color="auto" w:fill="auto"/>
          </w:tcPr>
          <w:p w:rsidR="000717C0" w:rsidRPr="00E15CC3" w:rsidRDefault="000717C0" w:rsidP="0093316E">
            <w:pPr>
              <w:tabs>
                <w:tab w:val="left" w:pos="2268"/>
              </w:tabs>
              <w:ind w:firstLine="0"/>
              <w:contextualSpacing/>
              <w:rPr>
                <w:rFonts w:asciiTheme="minorHAnsi" w:hAnsiTheme="minorHAnsi"/>
                <w:lang w:val="cs-CZ"/>
              </w:rPr>
            </w:pPr>
            <w:r w:rsidRPr="00E15CC3">
              <w:rPr>
                <w:rFonts w:asciiTheme="minorHAnsi" w:hAnsiTheme="minorHAnsi"/>
                <w:lang w:val="cs-CZ"/>
              </w:rPr>
              <w:t>Kontaktní osoba:</w:t>
            </w:r>
          </w:p>
        </w:tc>
        <w:tc>
          <w:tcPr>
            <w:tcW w:w="6089" w:type="dxa"/>
          </w:tcPr>
          <w:p w:rsidR="000717C0" w:rsidRPr="003001CF" w:rsidRDefault="00B1425C" w:rsidP="0093316E">
            <w:pPr>
              <w:tabs>
                <w:tab w:val="left" w:pos="2268"/>
              </w:tabs>
              <w:ind w:firstLine="0"/>
              <w:contextualSpacing/>
              <w:rPr>
                <w:highlight w:val="yellow"/>
                <w:lang w:val="cs-CZ"/>
              </w:rPr>
            </w:pPr>
            <w:r w:rsidRPr="00B1425C">
              <w:rPr>
                <w:lang w:val="cs-CZ"/>
              </w:rPr>
              <w:t>MVDr. Jindřich Koska</w:t>
            </w:r>
          </w:p>
        </w:tc>
      </w:tr>
      <w:tr w:rsidR="000717C0" w:rsidRPr="00EE0376" w:rsidTr="003001CF">
        <w:trPr>
          <w:trHeight w:val="68"/>
        </w:trPr>
        <w:tc>
          <w:tcPr>
            <w:tcW w:w="2405" w:type="dxa"/>
            <w:shd w:val="clear" w:color="auto" w:fill="auto"/>
          </w:tcPr>
          <w:p w:rsidR="000717C0" w:rsidRDefault="000717C0" w:rsidP="0093316E">
            <w:pPr>
              <w:tabs>
                <w:tab w:val="left" w:pos="2268"/>
              </w:tabs>
              <w:ind w:firstLine="0"/>
              <w:contextualSpacing/>
              <w:rPr>
                <w:rFonts w:asciiTheme="minorHAnsi" w:hAnsiTheme="minorHAnsi"/>
                <w:lang w:val="cs-CZ"/>
              </w:rPr>
            </w:pPr>
            <w:r w:rsidRPr="00E15CC3">
              <w:rPr>
                <w:rFonts w:asciiTheme="minorHAnsi" w:hAnsiTheme="minorHAnsi"/>
                <w:lang w:val="cs-CZ"/>
              </w:rPr>
              <w:t>Tel:</w:t>
            </w:r>
          </w:p>
          <w:p w:rsidR="000717C0" w:rsidRPr="00E15CC3" w:rsidRDefault="000717C0" w:rsidP="0093316E">
            <w:pPr>
              <w:tabs>
                <w:tab w:val="left" w:pos="2268"/>
              </w:tabs>
              <w:ind w:firstLine="0"/>
              <w:contextualSpacing/>
              <w:rPr>
                <w:rFonts w:asciiTheme="minorHAnsi" w:hAnsiTheme="minorHAnsi"/>
                <w:lang w:val="cs-CZ"/>
              </w:rPr>
            </w:pPr>
            <w:r>
              <w:rPr>
                <w:rFonts w:asciiTheme="minorHAnsi" w:hAnsiTheme="minorHAnsi"/>
                <w:lang w:val="cs-CZ"/>
              </w:rPr>
              <w:t>Email:</w:t>
            </w:r>
          </w:p>
        </w:tc>
        <w:tc>
          <w:tcPr>
            <w:tcW w:w="6089" w:type="dxa"/>
          </w:tcPr>
          <w:p w:rsidR="00B1425C" w:rsidRDefault="00B1425C" w:rsidP="0093316E">
            <w:pPr>
              <w:tabs>
                <w:tab w:val="left" w:pos="2268"/>
              </w:tabs>
              <w:ind w:firstLine="0"/>
              <w:contextualSpacing/>
            </w:pPr>
            <w:r>
              <w:rPr>
                <w:rFonts w:cs="Calibri"/>
                <w:lang w:val="cs-CZ" w:eastAsia="cs-CZ" w:bidi="ar-SA"/>
              </w:rPr>
              <w:t>+420 604 895 346</w:t>
            </w:r>
            <w:r>
              <w:t xml:space="preserve"> </w:t>
            </w:r>
          </w:p>
          <w:p w:rsidR="000717C0" w:rsidRPr="003001CF" w:rsidRDefault="008F16F7" w:rsidP="0093316E">
            <w:pPr>
              <w:tabs>
                <w:tab w:val="left" w:pos="2268"/>
              </w:tabs>
              <w:ind w:firstLine="0"/>
              <w:contextualSpacing/>
              <w:rPr>
                <w:highlight w:val="yellow"/>
                <w:lang w:val="cs-CZ"/>
              </w:rPr>
            </w:pPr>
            <w:hyperlink r:id="rId11" w:history="1">
              <w:r w:rsidR="00B1425C" w:rsidRPr="00D768F3">
                <w:rPr>
                  <w:rStyle w:val="Hypertextovodkaz"/>
                </w:rPr>
                <w:t>dottore.uno@atlas.cz</w:t>
              </w:r>
            </w:hyperlink>
            <w:r w:rsidR="00B1425C">
              <w:t xml:space="preserve"> </w:t>
            </w:r>
          </w:p>
        </w:tc>
      </w:tr>
    </w:tbl>
    <w:p w:rsidR="00F57CB8" w:rsidRPr="008F735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292625" w:rsidTr="00B1425C">
        <w:tc>
          <w:tcPr>
            <w:tcW w:w="8494" w:type="dxa"/>
            <w:gridSpan w:val="2"/>
            <w:shd w:val="clear" w:color="auto" w:fill="D6E3BC" w:themeFill="accent3" w:themeFillTint="66"/>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45674B">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45674B">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EB57E9" w:rsidRPr="008F7358" w:rsidRDefault="00EB57E9" w:rsidP="00CB503C">
      <w:pPr>
        <w:tabs>
          <w:tab w:val="left" w:pos="2268"/>
        </w:tabs>
        <w:ind w:left="851" w:hanging="425"/>
        <w:contextualSpacing/>
        <w:rPr>
          <w:rFonts w:asciiTheme="minorHAnsi" w:hAnsiTheme="minorHAnsi"/>
          <w:lang w:val="cs-CZ"/>
        </w:rPr>
      </w:pPr>
    </w:p>
    <w:p w:rsidR="00CB503C" w:rsidRPr="008F7358" w:rsidRDefault="00CB503C" w:rsidP="00AE5650">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9E26FC" w:rsidRDefault="009E26FC" w:rsidP="009E26FC">
      <w:pPr>
        <w:tabs>
          <w:tab w:val="left" w:pos="567"/>
        </w:tabs>
        <w:spacing w:before="120"/>
        <w:ind w:firstLine="0"/>
        <w:contextualSpacing/>
        <w:rPr>
          <w:rFonts w:asciiTheme="minorHAnsi" w:hAnsiTheme="minorHAnsi"/>
          <w:b/>
          <w:spacing w:val="-4"/>
          <w:lang w:val="cs-CZ"/>
        </w:rPr>
      </w:pPr>
    </w:p>
    <w:p w:rsidR="000717C0" w:rsidRPr="008F7358" w:rsidRDefault="000717C0" w:rsidP="009E26FC">
      <w:pPr>
        <w:tabs>
          <w:tab w:val="left" w:pos="567"/>
        </w:tabs>
        <w:spacing w:before="120"/>
        <w:ind w:firstLine="0"/>
        <w:contextualSpacing/>
        <w:rPr>
          <w:rFonts w:asciiTheme="minorHAnsi" w:hAnsiTheme="minorHAnsi"/>
          <w:b/>
          <w:spacing w:val="-4"/>
          <w:lang w:val="cs-CZ"/>
        </w:rPr>
      </w:pPr>
    </w:p>
    <w:p w:rsidR="00D86AFE" w:rsidRPr="008F7358" w:rsidRDefault="00D86AFE" w:rsidP="00AE5650">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5C0D94">
      <w:pPr>
        <w:spacing w:before="120" w:line="240" w:lineRule="atLeast"/>
        <w:ind w:firstLine="0"/>
        <w:contextualSpacing/>
        <w:rPr>
          <w:rFonts w:asciiTheme="minorHAnsi" w:hAnsiTheme="minorHAnsi"/>
          <w:b/>
          <w:caps/>
          <w:lang w:val="cs-CZ"/>
        </w:rPr>
      </w:pPr>
    </w:p>
    <w:p w:rsidR="00842AB2" w:rsidRPr="004F17D2" w:rsidRDefault="00842AB2" w:rsidP="00B74AF4">
      <w:pPr>
        <w:spacing w:before="120" w:line="240" w:lineRule="atLeast"/>
        <w:ind w:firstLine="0"/>
        <w:contextualSpacing/>
        <w:rPr>
          <w:rFonts w:asciiTheme="minorHAnsi" w:hAnsiTheme="minorHAnsi"/>
          <w:b/>
          <w:caps/>
          <w:lang w:val="cs-CZ"/>
        </w:rPr>
      </w:pPr>
    </w:p>
    <w:p w:rsidR="00D045A9" w:rsidRPr="00B1425C" w:rsidRDefault="00B1425C" w:rsidP="00B1425C">
      <w:pPr>
        <w:spacing w:after="0"/>
        <w:ind w:firstLine="0"/>
        <w:jc w:val="center"/>
        <w:rPr>
          <w:rFonts w:ascii="Calibri Light" w:hAnsi="Calibri Light" w:cs="Calibri"/>
          <w:b/>
          <w:sz w:val="36"/>
          <w:szCs w:val="36"/>
          <w:lang w:val="cs-CZ" w:eastAsia="cs-CZ"/>
        </w:rPr>
      </w:pPr>
      <w:r w:rsidRPr="00B1425C">
        <w:rPr>
          <w:rFonts w:ascii="Calibri Light" w:hAnsi="Calibri Light" w:cs="Calibri"/>
          <w:b/>
          <w:sz w:val="36"/>
          <w:szCs w:val="36"/>
          <w:lang w:val="cs-CZ" w:eastAsia="cs-CZ"/>
        </w:rPr>
        <w:t>OPRAVA STŘECHY NÁVŠTĚVNICKÉHO CENTRA KLÁŠTERA OSEK</w:t>
      </w:r>
    </w:p>
    <w:p w:rsidR="00D045A9" w:rsidRDefault="00D045A9" w:rsidP="00EB57E9">
      <w:pPr>
        <w:spacing w:after="0"/>
        <w:ind w:firstLine="0"/>
        <w:jc w:val="center"/>
        <w:rPr>
          <w:rFonts w:cs="Arial"/>
          <w:sz w:val="20"/>
          <w:szCs w:val="20"/>
          <w:lang w:val="cs-CZ" w:bidi="ar-SA"/>
        </w:rPr>
      </w:pPr>
    </w:p>
    <w:p w:rsidR="00D045A9" w:rsidRDefault="00D045A9" w:rsidP="00EB57E9">
      <w:pPr>
        <w:spacing w:after="0"/>
        <w:ind w:firstLine="0"/>
        <w:jc w:val="center"/>
        <w:rPr>
          <w:rFonts w:cs="Arial"/>
          <w:sz w:val="20"/>
          <w:szCs w:val="20"/>
          <w:lang w:val="cs-CZ" w:bidi="ar-SA"/>
        </w:rPr>
      </w:pPr>
    </w:p>
    <w:p w:rsidR="00B1425C" w:rsidRPr="00B1425C" w:rsidRDefault="00B1425C" w:rsidP="00B1425C">
      <w:pPr>
        <w:spacing w:after="0"/>
        <w:ind w:firstLine="0"/>
        <w:jc w:val="center"/>
        <w:rPr>
          <w:rFonts w:cs="Arial"/>
          <w:i/>
          <w:sz w:val="20"/>
          <w:szCs w:val="20"/>
          <w:lang w:val="cs-CZ" w:bidi="ar-SA"/>
        </w:rPr>
      </w:pPr>
      <w:r w:rsidRPr="00B1425C">
        <w:rPr>
          <w:rFonts w:cs="Arial"/>
          <w:i/>
          <w:sz w:val="20"/>
          <w:szCs w:val="20"/>
          <w:lang w:val="cs-CZ" w:bidi="ar-SA"/>
        </w:rPr>
        <w:t>Tato zakázka</w:t>
      </w:r>
    </w:p>
    <w:p w:rsidR="00B1425C" w:rsidRPr="00B1425C" w:rsidRDefault="00B1425C" w:rsidP="00B1425C">
      <w:pPr>
        <w:spacing w:after="0"/>
        <w:ind w:firstLine="0"/>
        <w:jc w:val="center"/>
        <w:rPr>
          <w:rFonts w:cs="Arial"/>
          <w:i/>
          <w:sz w:val="20"/>
          <w:szCs w:val="20"/>
          <w:lang w:val="cs-CZ" w:bidi="ar-SA"/>
        </w:rPr>
      </w:pPr>
      <w:r w:rsidRPr="00B1425C">
        <w:rPr>
          <w:rFonts w:cs="Arial"/>
          <w:i/>
          <w:sz w:val="20"/>
          <w:szCs w:val="20"/>
          <w:lang w:val="cs-CZ" w:bidi="ar-SA"/>
        </w:rPr>
        <w:t>bude financována ze zdrojů Evropské unie (Evropského fondu pro regionální rozvoj)</w:t>
      </w:r>
    </w:p>
    <w:p w:rsidR="00B1425C" w:rsidRPr="00B1425C" w:rsidRDefault="00B1425C" w:rsidP="00B1425C">
      <w:pPr>
        <w:spacing w:after="0"/>
        <w:ind w:firstLine="0"/>
        <w:jc w:val="center"/>
        <w:rPr>
          <w:rFonts w:cs="Arial"/>
          <w:i/>
          <w:sz w:val="20"/>
          <w:szCs w:val="20"/>
          <w:lang w:val="cs-CZ" w:bidi="ar-SA"/>
        </w:rPr>
      </w:pPr>
      <w:r w:rsidRPr="00B1425C">
        <w:rPr>
          <w:rFonts w:cs="Arial"/>
          <w:i/>
          <w:sz w:val="20"/>
          <w:szCs w:val="20"/>
          <w:lang w:val="cs-CZ" w:bidi="ar-SA"/>
        </w:rPr>
        <w:t xml:space="preserve"> v rámci Integrovaného regionálního operačního programu (dále jen „IROP“).</w:t>
      </w:r>
    </w:p>
    <w:p w:rsidR="00D045A9" w:rsidRPr="00B1425C" w:rsidRDefault="00B1425C" w:rsidP="00B1425C">
      <w:pPr>
        <w:spacing w:after="0"/>
        <w:ind w:firstLine="0"/>
        <w:jc w:val="center"/>
        <w:rPr>
          <w:rFonts w:cs="Arial"/>
          <w:i/>
          <w:sz w:val="20"/>
          <w:szCs w:val="20"/>
          <w:lang w:val="cs-CZ" w:bidi="ar-SA"/>
        </w:rPr>
      </w:pPr>
      <w:proofErr w:type="spellStart"/>
      <w:r w:rsidRPr="00B1425C">
        <w:rPr>
          <w:rFonts w:cs="Arial"/>
          <w:i/>
          <w:sz w:val="20"/>
          <w:szCs w:val="20"/>
          <w:lang w:val="cs-CZ" w:bidi="ar-SA"/>
        </w:rPr>
        <w:t>Reg</w:t>
      </w:r>
      <w:proofErr w:type="spellEnd"/>
      <w:r w:rsidRPr="00B1425C">
        <w:rPr>
          <w:rFonts w:cs="Arial"/>
          <w:i/>
          <w:sz w:val="20"/>
          <w:szCs w:val="20"/>
          <w:lang w:val="cs-CZ" w:bidi="ar-SA"/>
        </w:rPr>
        <w:t>. číslo projektu: CZ.06.04.04/00/22_051/0004640</w:t>
      </w:r>
    </w:p>
    <w:p w:rsidR="00B1425C" w:rsidRDefault="00B1425C" w:rsidP="00EB57E9">
      <w:pPr>
        <w:spacing w:after="0"/>
        <w:ind w:firstLine="0"/>
        <w:jc w:val="center"/>
        <w:rPr>
          <w:rFonts w:cs="Arial"/>
          <w:sz w:val="20"/>
          <w:szCs w:val="20"/>
          <w:lang w:val="cs-CZ" w:bidi="ar-SA"/>
        </w:rPr>
      </w:pPr>
    </w:p>
    <w:p w:rsidR="00B1425C" w:rsidRDefault="00B1425C" w:rsidP="00EB57E9">
      <w:pPr>
        <w:spacing w:after="0"/>
        <w:ind w:firstLine="0"/>
        <w:jc w:val="center"/>
        <w:rPr>
          <w:rFonts w:cs="Arial"/>
          <w:sz w:val="20"/>
          <w:szCs w:val="20"/>
          <w:lang w:val="cs-CZ" w:bidi="ar-SA"/>
        </w:rPr>
      </w:pP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Default="00E5539B" w:rsidP="005A3276">
      <w:pPr>
        <w:spacing w:before="120" w:after="120"/>
        <w:ind w:firstLine="709"/>
        <w:jc w:val="center"/>
        <w:rPr>
          <w:b/>
          <w:caps/>
          <w:lang w:val="cs-CZ"/>
        </w:rPr>
      </w:pPr>
      <w:r w:rsidRPr="008F7358">
        <w:rPr>
          <w:b/>
          <w:caps/>
          <w:lang w:val="cs-CZ"/>
        </w:rPr>
        <w:t>Základní ustanovení</w:t>
      </w:r>
    </w:p>
    <w:p w:rsidR="00AE4D39" w:rsidRPr="00C87EA1" w:rsidRDefault="00965702" w:rsidP="00C87EA1">
      <w:pPr>
        <w:numPr>
          <w:ilvl w:val="0"/>
          <w:numId w:val="5"/>
        </w:numPr>
        <w:spacing w:after="120"/>
        <w:ind w:left="714" w:hanging="357"/>
        <w:jc w:val="both"/>
        <w:rPr>
          <w:lang w:val="cs-CZ"/>
        </w:rPr>
      </w:pPr>
      <w:r w:rsidRPr="006D1A76">
        <w:rPr>
          <w:lang w:val="cs-CZ"/>
        </w:rPr>
        <w:t>Na základě této smlouvy se zhotovitel zavazuje</w:t>
      </w:r>
      <w:r w:rsidRPr="008F7358">
        <w:rPr>
          <w:lang w:val="cs-CZ"/>
        </w:rPr>
        <w:t xml:space="preserve"> provést na svůj náklad a nebezpečí pro objednatele dílo uvedené v článku 2. této smlouvy. Objednatel se zavazuje dílo převzít a zaplatit zhotoviteli cenu za jeho provedení.</w:t>
      </w:r>
    </w:p>
    <w:p w:rsidR="0098797B" w:rsidRPr="008F7358" w:rsidRDefault="0098797B" w:rsidP="00EB57E9">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3001CF" w:rsidRDefault="00E5539B" w:rsidP="003001CF">
      <w:pPr>
        <w:numPr>
          <w:ilvl w:val="0"/>
          <w:numId w:val="6"/>
        </w:numPr>
        <w:tabs>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1425C" w:rsidRPr="00B1425C" w:rsidRDefault="00C91207" w:rsidP="00B1425C">
      <w:pPr>
        <w:numPr>
          <w:ilvl w:val="0"/>
          <w:numId w:val="6"/>
        </w:numPr>
        <w:tabs>
          <w:tab w:val="num" w:pos="851"/>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B1425C">
        <w:rPr>
          <w:rFonts w:cs="Arial"/>
          <w:lang w:val="cs-CZ"/>
        </w:rPr>
        <w:t xml:space="preserve">Předmětem plnění </w:t>
      </w:r>
      <w:r w:rsidR="00B1425C" w:rsidRPr="00B1425C">
        <w:rPr>
          <w:rFonts w:cs="Arial"/>
          <w:lang w:val="cs-CZ"/>
        </w:rPr>
        <w:t xml:space="preserve">výměna střešní krytiny na objektu infocentra v areálu kláštera Osek. Jedná se o výměnu střešní krytiny s lokálními opravami konstrukce krovu a klempířských prvků, zděného objektu zastřešený dřevěným hambalkovým krovem. </w:t>
      </w:r>
    </w:p>
    <w:p w:rsidR="00B1425C" w:rsidRPr="00B1425C" w:rsidRDefault="00B1425C" w:rsidP="00B1425C">
      <w:pPr>
        <w:pStyle w:val="Odstavecseseznamem"/>
        <w:numPr>
          <w:ilvl w:val="0"/>
          <w:numId w:val="6"/>
        </w:numPr>
        <w:rPr>
          <w:lang w:val="cs-CZ" w:eastAsia="cs-CZ"/>
        </w:rPr>
      </w:pPr>
      <w:r w:rsidRPr="00B1425C">
        <w:rPr>
          <w:lang w:val="cs-CZ" w:eastAsia="cs-CZ"/>
        </w:rPr>
        <w:t>Dílo bude provedeno v souladu s projektovou dokumentací a obecně závaznými technickými podmínkami uvedenými v právních a technických předpisech, ČSN, ČN a EN.</w:t>
      </w:r>
    </w:p>
    <w:p w:rsidR="00B1425C" w:rsidRPr="00B1425C" w:rsidRDefault="00B1425C" w:rsidP="00B1425C">
      <w:pPr>
        <w:pStyle w:val="Odstavecseseznamem"/>
        <w:numPr>
          <w:ilvl w:val="0"/>
          <w:numId w:val="6"/>
        </w:numPr>
        <w:rPr>
          <w:rFonts w:asciiTheme="minorHAnsi" w:hAnsiTheme="minorHAnsi"/>
          <w:lang w:val="cs-CZ"/>
        </w:rPr>
      </w:pPr>
      <w:r w:rsidRPr="00B1425C">
        <w:rPr>
          <w:rFonts w:asciiTheme="minorHAnsi" w:hAnsiTheme="minorHAnsi"/>
          <w:lang w:val="cs-CZ"/>
        </w:rPr>
        <w:t>Realizací se rozumí úplné a bezvadné a plně funkční provedení všech stavebních a montážních prací včetně dodávek potřebných materiálů, strojů a zařízení nezbytných pro řádné dokončení zakázky, vč. provedení všech dalších činností souvisejících se zakázkou a vyplývajících ze zadávací dokumentace. Rozsah předmětu plnění je uveden v zadávací dokumentaci, způsob provedení v projektové dokumentaci a množství prací v položkovém rozpočtu.</w:t>
      </w:r>
    </w:p>
    <w:p w:rsidR="00AA14A8" w:rsidRPr="008F7358" w:rsidRDefault="00AA14A8" w:rsidP="00C97B43">
      <w:pPr>
        <w:numPr>
          <w:ilvl w:val="0"/>
          <w:numId w:val="6"/>
        </w:numPr>
        <w:tabs>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6277DA"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lastRenderedPageBreak/>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Default="004245FB" w:rsidP="0098797B">
      <w:pPr>
        <w:numPr>
          <w:ilvl w:val="0"/>
          <w:numId w:val="6"/>
        </w:numPr>
        <w:tabs>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6277DA" w:rsidRPr="008F7358">
        <w:rPr>
          <w:lang w:val="cs-CZ"/>
        </w:rPr>
        <w:t>pare</w:t>
      </w:r>
      <w:r w:rsidRPr="008F7358">
        <w:rPr>
          <w:lang w:val="cs-CZ"/>
        </w:rPr>
        <w:t xml:space="preserve"> projektové dokumentace + elektronicky na datovém nosiči,</w:t>
      </w:r>
    </w:p>
    <w:p w:rsidR="009B61CA" w:rsidRPr="00964CC7"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w:t>
      </w:r>
      <w:r w:rsidRPr="00964CC7">
        <w:rPr>
          <w:lang w:val="cs-CZ"/>
        </w:rPr>
        <w:t xml:space="preserve">revize předepsané projektem nebo ty, jejichž nutnost provedení vyplývá z technických norem a předpisů, </w:t>
      </w:r>
    </w:p>
    <w:p w:rsidR="009B61CA" w:rsidRPr="0086074F" w:rsidRDefault="009B61CA" w:rsidP="00624620">
      <w:pPr>
        <w:numPr>
          <w:ilvl w:val="0"/>
          <w:numId w:val="28"/>
        </w:numPr>
        <w:tabs>
          <w:tab w:val="clear" w:pos="720"/>
          <w:tab w:val="num" w:pos="1276"/>
        </w:tabs>
        <w:spacing w:after="0"/>
        <w:ind w:left="1276" w:hanging="425"/>
        <w:jc w:val="both"/>
        <w:rPr>
          <w:rFonts w:asciiTheme="minorHAnsi" w:hAnsiTheme="minorHAnsi"/>
          <w:lang w:val="cs-CZ"/>
        </w:rPr>
      </w:pPr>
      <w:r w:rsidRPr="00964CC7">
        <w:rPr>
          <w:lang w:val="cs-CZ"/>
        </w:rPr>
        <w:t xml:space="preserve">dodávka dokladů od dodaných materiálů – osvědčení, atesty, prohlášení o shodě, záruční listy od strojů a </w:t>
      </w:r>
      <w:r w:rsidRPr="0086074F">
        <w:rPr>
          <w:rFonts w:asciiTheme="minorHAnsi" w:hAnsiTheme="minorHAnsi"/>
          <w:lang w:val="cs-CZ"/>
        </w:rPr>
        <w:t>zařízení, návody k použití, apod.,</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eastAsia="cs-CZ"/>
        </w:rPr>
        <w:t xml:space="preserve">řádná </w:t>
      </w:r>
      <w:r w:rsidRPr="0086074F">
        <w:rPr>
          <w:rFonts w:asciiTheme="minorHAnsi" w:hAnsiTheme="minorHAnsi" w:cs="Arial"/>
          <w:sz w:val="22"/>
          <w:szCs w:val="22"/>
          <w:lang w:val="cs-CZ"/>
        </w:rPr>
        <w:t>certifikace prvků a dalších zařízení, u kterých je certifikace, případně atest, legislativně vyžadována,</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rPr>
        <w:t xml:space="preserve">doklady potvrzují zabezpečení likvidace odpadu </w:t>
      </w:r>
      <w:r w:rsidRPr="0086074F">
        <w:rPr>
          <w:rStyle w:val="Seznam2Char"/>
          <w:rFonts w:asciiTheme="minorHAnsi" w:hAnsiTheme="minorHAnsi"/>
          <w:sz w:val="22"/>
          <w:szCs w:val="22"/>
          <w:lang w:val="cs-CZ"/>
        </w:rPr>
        <w:t xml:space="preserve">v souladu s </w:t>
      </w:r>
      <w:r w:rsidRPr="0086074F">
        <w:rPr>
          <w:rFonts w:asciiTheme="minorHAnsi" w:hAnsiTheme="minorHAnsi"/>
          <w:sz w:val="22"/>
          <w:szCs w:val="22"/>
          <w:lang w:val="cs-CZ"/>
        </w:rPr>
        <w:t>příslušnými právními předpisy,</w:t>
      </w:r>
    </w:p>
    <w:p w:rsidR="009B61CA" w:rsidRPr="0086074F" w:rsidRDefault="009B61CA" w:rsidP="00624620">
      <w:pPr>
        <w:numPr>
          <w:ilvl w:val="0"/>
          <w:numId w:val="28"/>
        </w:numPr>
        <w:tabs>
          <w:tab w:val="clear" w:pos="720"/>
          <w:tab w:val="num" w:pos="1276"/>
        </w:tabs>
        <w:ind w:left="1276" w:hanging="425"/>
        <w:jc w:val="both"/>
        <w:rPr>
          <w:rFonts w:asciiTheme="minorHAnsi" w:hAnsiTheme="minorHAnsi"/>
          <w:lang w:val="cs-CZ"/>
        </w:rPr>
      </w:pPr>
      <w:r w:rsidRPr="0086074F">
        <w:rPr>
          <w:rFonts w:asciiTheme="minorHAnsi" w:hAnsiTheme="minorHAnsi"/>
          <w:lang w:val="cs-CZ"/>
        </w:rPr>
        <w:t>případná kompletace veškeré dokumentace p</w:t>
      </w:r>
      <w:r w:rsidR="009B2C0F" w:rsidRPr="0086074F">
        <w:rPr>
          <w:rFonts w:asciiTheme="minorHAnsi" w:hAnsiTheme="minorHAnsi"/>
          <w:lang w:val="cs-CZ"/>
        </w:rPr>
        <w:t>ožadované pro kolaudační řízení,</w:t>
      </w:r>
    </w:p>
    <w:p w:rsidR="00F35864" w:rsidRDefault="009B2C0F" w:rsidP="00F35864">
      <w:pPr>
        <w:pStyle w:val="Odstavecseseznamem"/>
        <w:suppressAutoHyphens/>
        <w:spacing w:after="0" w:line="220" w:lineRule="auto"/>
        <w:ind w:firstLine="131"/>
        <w:jc w:val="both"/>
        <w:rPr>
          <w:rFonts w:asciiTheme="minorHAnsi" w:hAnsiTheme="minorHAnsi" w:cs="Verdana"/>
          <w:lang w:val="cs-CZ"/>
        </w:rPr>
      </w:pPr>
      <w:r w:rsidRPr="0086074F">
        <w:rPr>
          <w:rFonts w:asciiTheme="minorHAnsi" w:hAnsiTheme="minorHAnsi" w:cs="Verdana"/>
          <w:lang w:val="cs-CZ"/>
        </w:rPr>
        <w:t>nevyplývá-li z povahy věci či zadávacích podmínek jinak.</w:t>
      </w:r>
    </w:p>
    <w:p w:rsidR="00F35864" w:rsidRPr="007D76BE" w:rsidRDefault="009F65F3" w:rsidP="00BF7E1D">
      <w:pPr>
        <w:numPr>
          <w:ilvl w:val="0"/>
          <w:numId w:val="6"/>
        </w:numPr>
        <w:tabs>
          <w:tab w:val="left" w:pos="851"/>
          <w:tab w:val="num" w:pos="993"/>
        </w:tabs>
        <w:overflowPunct w:val="0"/>
        <w:autoSpaceDE w:val="0"/>
        <w:autoSpaceDN w:val="0"/>
        <w:adjustRightInd w:val="0"/>
        <w:spacing w:line="240" w:lineRule="atLeast"/>
        <w:jc w:val="both"/>
        <w:textAlignment w:val="baseline"/>
        <w:rPr>
          <w:rFonts w:asciiTheme="minorHAnsi" w:hAnsiTheme="minorHAnsi"/>
          <w:u w:val="single"/>
          <w:lang w:val="cs-CZ"/>
        </w:rPr>
      </w:pPr>
      <w:r w:rsidRPr="007D76BE">
        <w:rPr>
          <w:rFonts w:asciiTheme="minorHAnsi" w:hAnsiTheme="minorHAnsi" w:cs="Arial"/>
          <w:lang w:val="cs-CZ"/>
        </w:rPr>
        <w:t xml:space="preserve">Místo plnění zakázky </w:t>
      </w:r>
      <w:r w:rsidRPr="007D76BE">
        <w:rPr>
          <w:rFonts w:asciiTheme="minorHAnsi" w:hAnsiTheme="minorHAnsi"/>
          <w:lang w:val="cs-CZ"/>
        </w:rPr>
        <w:t xml:space="preserve">se </w:t>
      </w:r>
      <w:r w:rsidR="00FE5974" w:rsidRPr="007D76BE">
        <w:rPr>
          <w:rFonts w:asciiTheme="minorHAnsi" w:hAnsiTheme="minorHAnsi"/>
          <w:lang w:val="cs-CZ"/>
        </w:rPr>
        <w:t>na</w:t>
      </w:r>
      <w:r w:rsidR="003D46F2" w:rsidRPr="007D76BE">
        <w:rPr>
          <w:rFonts w:asciiTheme="minorHAnsi" w:hAnsiTheme="minorHAnsi"/>
          <w:lang w:val="cs-CZ"/>
        </w:rPr>
        <w:t>chází na</w:t>
      </w:r>
      <w:r w:rsidR="00FE5974" w:rsidRPr="007D76BE">
        <w:rPr>
          <w:rFonts w:asciiTheme="minorHAnsi" w:hAnsiTheme="minorHAnsi"/>
          <w:lang w:val="cs-CZ"/>
        </w:rPr>
        <w:t xml:space="preserve"> </w:t>
      </w:r>
      <w:r w:rsidR="00BF7E1D" w:rsidRPr="00BF7E1D">
        <w:rPr>
          <w:rFonts w:asciiTheme="minorHAnsi" w:hAnsiTheme="minorHAnsi"/>
          <w:lang w:val="cs-CZ"/>
        </w:rPr>
        <w:t>č.</w:t>
      </w:r>
      <w:r w:rsidR="007975EA">
        <w:rPr>
          <w:rFonts w:asciiTheme="minorHAnsi" w:hAnsiTheme="minorHAnsi"/>
          <w:lang w:val="cs-CZ"/>
        </w:rPr>
        <w:t xml:space="preserve"> </w:t>
      </w:r>
      <w:r w:rsidR="00BF7E1D" w:rsidRPr="00BF7E1D">
        <w:rPr>
          <w:rFonts w:asciiTheme="minorHAnsi" w:hAnsiTheme="minorHAnsi"/>
          <w:lang w:val="cs-CZ"/>
        </w:rPr>
        <w:t xml:space="preserve">p. 486, 489, 490 a objektu arkád </w:t>
      </w:r>
      <w:r w:rsidR="00BF7E1D">
        <w:rPr>
          <w:rFonts w:asciiTheme="minorHAnsi" w:hAnsiTheme="minorHAnsi"/>
          <w:lang w:val="cs-CZ"/>
        </w:rPr>
        <w:t>s hlavní bránou a brankou na st</w:t>
      </w:r>
      <w:r w:rsidR="00BF7E1D" w:rsidRPr="00BF7E1D">
        <w:rPr>
          <w:rFonts w:asciiTheme="minorHAnsi" w:hAnsiTheme="minorHAnsi"/>
          <w:lang w:val="cs-CZ"/>
        </w:rPr>
        <w:t>.</w:t>
      </w:r>
      <w:r w:rsidR="00BF7E1D">
        <w:rPr>
          <w:rFonts w:asciiTheme="minorHAnsi" w:hAnsiTheme="minorHAnsi"/>
          <w:lang w:val="cs-CZ"/>
        </w:rPr>
        <w:t xml:space="preserve"> </w:t>
      </w:r>
      <w:r w:rsidR="00BF7E1D" w:rsidRPr="00BF7E1D">
        <w:rPr>
          <w:rFonts w:asciiTheme="minorHAnsi" w:hAnsiTheme="minorHAnsi"/>
          <w:lang w:val="cs-CZ"/>
        </w:rPr>
        <w:t xml:space="preserve">p. č. 31/1, 31/2 a 31/4, k. </w:t>
      </w:r>
      <w:proofErr w:type="spellStart"/>
      <w:r w:rsidR="00BF7E1D" w:rsidRPr="00BF7E1D">
        <w:rPr>
          <w:rFonts w:asciiTheme="minorHAnsi" w:hAnsiTheme="minorHAnsi"/>
          <w:lang w:val="cs-CZ"/>
        </w:rPr>
        <w:t>ú.</w:t>
      </w:r>
      <w:proofErr w:type="spellEnd"/>
      <w:r w:rsidR="00BF7E1D" w:rsidRPr="00BF7E1D">
        <w:rPr>
          <w:rFonts w:asciiTheme="minorHAnsi" w:hAnsiTheme="minorHAnsi"/>
          <w:lang w:val="cs-CZ"/>
        </w:rPr>
        <w:t xml:space="preserve"> Osek u Duchcova</w:t>
      </w:r>
      <w:r w:rsidR="00BF7E1D">
        <w:rPr>
          <w:rFonts w:asciiTheme="minorHAnsi" w:hAnsiTheme="minorHAnsi"/>
          <w:lang w:val="cs-CZ"/>
        </w:rPr>
        <w:t>.</w:t>
      </w:r>
      <w:r w:rsidR="00BF7E1D" w:rsidRPr="00BF7E1D">
        <w:rPr>
          <w:rFonts w:asciiTheme="minorHAnsi" w:hAnsiTheme="minorHAnsi"/>
          <w:lang w:val="cs-CZ"/>
        </w:rPr>
        <w:t xml:space="preserve"> </w:t>
      </w:r>
      <w:r w:rsidRPr="007D76BE">
        <w:rPr>
          <w:rFonts w:asciiTheme="minorHAnsi" w:hAnsiTheme="minorHAnsi"/>
          <w:lang w:val="cs-CZ"/>
        </w:rPr>
        <w:t>Přesné místo plnění je zakresleno v celkové situaci, která je součástí projektové dokumentace</w:t>
      </w:r>
      <w:r w:rsidRPr="007D76BE">
        <w:rPr>
          <w:rFonts w:asciiTheme="minorHAnsi" w:hAnsiTheme="minorHAnsi" w:cs="Arial"/>
          <w:lang w:val="cs-CZ"/>
        </w:rPr>
        <w:t>.</w:t>
      </w:r>
    </w:p>
    <w:p w:rsidR="001257B1" w:rsidRPr="001257B1" w:rsidRDefault="00F07E95" w:rsidP="001257B1">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86074F">
        <w:rPr>
          <w:rFonts w:asciiTheme="minorHAnsi" w:hAnsiTheme="minorHAnsi"/>
          <w:lang w:val="cs-CZ"/>
        </w:rPr>
        <w:t>Z</w:t>
      </w:r>
      <w:r w:rsidR="00CB503C" w:rsidRPr="001257B1">
        <w:rPr>
          <w:rFonts w:asciiTheme="minorHAnsi" w:hAnsiTheme="minorHAnsi"/>
          <w:lang w:val="cs-CZ"/>
        </w:rPr>
        <w:t xml:space="preserve">hotovitel se zavazuje provést dílo pro objednatele vlastním jménem, na vlastní odpovědnost, na své náklady a na vlastní nebezpečí. </w:t>
      </w:r>
    </w:p>
    <w:p w:rsidR="00163683" w:rsidRPr="0086074F" w:rsidRDefault="00F07E95" w:rsidP="00C97B43">
      <w:pPr>
        <w:pStyle w:val="Bezmezer"/>
        <w:numPr>
          <w:ilvl w:val="0"/>
          <w:numId w:val="6"/>
        </w:numPr>
        <w:ind w:left="851" w:hanging="425"/>
        <w:jc w:val="both"/>
        <w:rPr>
          <w:rFonts w:asciiTheme="minorHAnsi" w:hAnsiTheme="minorHAnsi"/>
          <w:lang w:val="cs-CZ"/>
        </w:rPr>
      </w:pPr>
      <w:r>
        <w:rPr>
          <w:rFonts w:asciiTheme="minorHAnsi" w:hAnsiTheme="minorHAnsi"/>
          <w:lang w:val="cs-CZ"/>
        </w:rPr>
        <w:t xml:space="preserve">  </w:t>
      </w:r>
      <w:r w:rsidR="00163683" w:rsidRPr="0086074F">
        <w:rPr>
          <w:rFonts w:asciiTheme="minorHAnsi" w:hAnsiTheme="minorHAnsi"/>
          <w:lang w:val="cs-CZ"/>
        </w:rPr>
        <w:t>Dílo vybudované v rozsahu podle tohoto článku bude mít vlastnosti a základní technické ukazatele jakosti dané:</w:t>
      </w:r>
    </w:p>
    <w:p w:rsidR="00C63E0D" w:rsidRPr="00BC639F" w:rsidRDefault="00327A46" w:rsidP="00D045A9">
      <w:pPr>
        <w:pStyle w:val="Bezmezer"/>
        <w:numPr>
          <w:ilvl w:val="0"/>
          <w:numId w:val="48"/>
        </w:numPr>
        <w:jc w:val="both"/>
        <w:rPr>
          <w:rFonts w:asciiTheme="minorHAnsi" w:hAnsiTheme="minorHAnsi"/>
          <w:lang w:val="cs-CZ"/>
        </w:rPr>
      </w:pPr>
      <w:r w:rsidRPr="0086074F">
        <w:rPr>
          <w:rFonts w:asciiTheme="minorHAnsi" w:hAnsiTheme="minorHAnsi"/>
          <w:lang w:val="cs-CZ"/>
        </w:rPr>
        <w:t>z</w:t>
      </w:r>
      <w:r w:rsidR="00520EEB" w:rsidRPr="0086074F">
        <w:rPr>
          <w:rFonts w:asciiTheme="minorHAnsi" w:hAnsiTheme="minorHAnsi"/>
          <w:lang w:val="cs-CZ"/>
        </w:rPr>
        <w:t>adávacími podmínkami zakázky</w:t>
      </w:r>
      <w:r w:rsidR="00C86966">
        <w:rPr>
          <w:rFonts w:asciiTheme="minorHAnsi" w:hAnsiTheme="minorHAnsi"/>
          <w:i/>
          <w:lang w:val="cs-CZ"/>
        </w:rPr>
        <w:t>,</w:t>
      </w:r>
    </w:p>
    <w:p w:rsidR="00BC639F" w:rsidRPr="007919B5" w:rsidRDefault="00BC639F" w:rsidP="00BF7E1D">
      <w:pPr>
        <w:pStyle w:val="Bezmezer"/>
        <w:numPr>
          <w:ilvl w:val="0"/>
          <w:numId w:val="24"/>
        </w:numPr>
        <w:jc w:val="both"/>
        <w:rPr>
          <w:rFonts w:asciiTheme="minorHAnsi" w:hAnsiTheme="minorHAnsi"/>
          <w:lang w:val="cs-CZ"/>
        </w:rPr>
      </w:pPr>
      <w:r w:rsidRPr="007919B5">
        <w:rPr>
          <w:rFonts w:asciiTheme="minorHAnsi" w:hAnsiTheme="minorHAnsi"/>
          <w:lang w:val="cs-CZ"/>
        </w:rPr>
        <w:t xml:space="preserve">projektovou dokumentací zpracovanou </w:t>
      </w:r>
      <w:r w:rsidR="00BF7E1D" w:rsidRPr="00BF7E1D">
        <w:rPr>
          <w:lang w:val="cs-CZ"/>
        </w:rPr>
        <w:t xml:space="preserve">Ing. Jiřím Holíkem, se sídlem: U Staré školy 147, 415 01 Teplice, IČO: 13327721, ČKAIT 0401224 z </w:t>
      </w:r>
      <w:r w:rsidR="00BF7E1D">
        <w:rPr>
          <w:lang w:val="cs-CZ"/>
        </w:rPr>
        <w:t>července 2023</w:t>
      </w:r>
      <w:r w:rsidR="00BF7E1D" w:rsidRPr="00BF7E1D">
        <w:rPr>
          <w:lang w:val="cs-CZ"/>
        </w:rPr>
        <w:t xml:space="preserve"> </w:t>
      </w:r>
      <w:r w:rsidRPr="007919B5">
        <w:rPr>
          <w:rFonts w:asciiTheme="minorHAnsi" w:hAnsiTheme="minorHAnsi" w:cs="ArialNarrow"/>
          <w:lang w:val="cs-CZ" w:eastAsia="cs-CZ"/>
        </w:rPr>
        <w:t xml:space="preserve">(dále jen </w:t>
      </w:r>
      <w:r w:rsidRPr="007919B5">
        <w:rPr>
          <w:rFonts w:asciiTheme="minorHAnsi" w:hAnsiTheme="minorHAnsi" w:cs="Arial"/>
          <w:bCs/>
          <w:i/>
          <w:lang w:val="cs-CZ" w:eastAsia="cs-CZ"/>
        </w:rPr>
        <w:t>„</w:t>
      </w:r>
      <w:r w:rsidRPr="007919B5">
        <w:rPr>
          <w:rFonts w:asciiTheme="minorHAnsi" w:hAnsiTheme="minorHAnsi" w:cs="ArialNarrow"/>
          <w:lang w:val="cs-CZ" w:eastAsia="cs-CZ"/>
        </w:rPr>
        <w:t>projektová dokumentace”)</w:t>
      </w:r>
      <w:r w:rsidRPr="007919B5">
        <w:rPr>
          <w:rFonts w:asciiTheme="minorHAnsi" w:hAnsiTheme="minorHAnsi" w:cs="ArialNarrow"/>
          <w:i/>
          <w:lang w:val="cs-CZ" w:eastAsia="cs-CZ"/>
        </w:rPr>
        <w:t>,</w:t>
      </w:r>
    </w:p>
    <w:p w:rsidR="00701252" w:rsidRDefault="00C13089" w:rsidP="007975EA">
      <w:pPr>
        <w:pStyle w:val="Bezmezer"/>
        <w:numPr>
          <w:ilvl w:val="0"/>
          <w:numId w:val="24"/>
        </w:numPr>
        <w:jc w:val="both"/>
        <w:rPr>
          <w:rFonts w:asciiTheme="majorHAnsi" w:hAnsiTheme="majorHAnsi"/>
          <w:lang w:val="cs-CZ"/>
        </w:rPr>
      </w:pPr>
      <w:r w:rsidRPr="00475CDE">
        <w:rPr>
          <w:rFonts w:asciiTheme="majorHAnsi" w:hAnsiTheme="majorHAnsi"/>
          <w:lang w:val="cs-CZ"/>
        </w:rPr>
        <w:t>nabídkou zhotovitele díla</w:t>
      </w:r>
      <w:r w:rsidR="00327A46" w:rsidRPr="00475CDE">
        <w:rPr>
          <w:rFonts w:asciiTheme="majorHAnsi" w:hAnsiTheme="majorHAnsi"/>
          <w:lang w:val="cs-CZ"/>
        </w:rPr>
        <w:t xml:space="preserve"> ze </w:t>
      </w:r>
      <w:r w:rsidR="00E066AE" w:rsidRPr="00584CAD">
        <w:rPr>
          <w:rFonts w:asciiTheme="majorHAnsi" w:hAnsiTheme="majorHAnsi"/>
          <w:highlight w:val="cyan"/>
          <w:lang w:val="cs-CZ"/>
        </w:rPr>
        <w:t>dne</w:t>
      </w:r>
      <w:r w:rsidR="008F16F7">
        <w:rPr>
          <w:rFonts w:asciiTheme="majorHAnsi" w:hAnsiTheme="majorHAnsi"/>
          <w:highlight w:val="cyan"/>
          <w:lang w:val="cs-CZ"/>
        </w:rPr>
        <w:t>……………..2025</w:t>
      </w:r>
      <w:r w:rsidR="00327A46" w:rsidRPr="00475CDE">
        <w:rPr>
          <w:rFonts w:asciiTheme="majorHAnsi" w:hAnsiTheme="majorHAnsi"/>
          <w:lang w:val="cs-CZ"/>
        </w:rPr>
        <w:t xml:space="preserve"> </w:t>
      </w:r>
      <w:r w:rsidR="0024214C" w:rsidRPr="00475CDE">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0024214C" w:rsidRPr="00475CDE">
        <w:rPr>
          <w:rFonts w:asciiTheme="majorHAnsi" w:hAnsiTheme="majorHAnsi" w:cs="Arial"/>
          <w:i/>
          <w:iCs/>
          <w:color w:val="0000FF"/>
          <w:lang w:val="cs-CZ"/>
        </w:rPr>
        <w:t>doplní údaj</w:t>
      </w:r>
      <w:r w:rsidR="006C5DA9" w:rsidRPr="00475CDE">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701252" w:rsidRDefault="00C86966" w:rsidP="007975EA">
      <w:pPr>
        <w:pStyle w:val="Bezmezer"/>
        <w:numPr>
          <w:ilvl w:val="0"/>
          <w:numId w:val="24"/>
        </w:numPr>
        <w:jc w:val="both"/>
        <w:rPr>
          <w:rFonts w:asciiTheme="majorHAnsi" w:hAnsiTheme="majorHAnsi"/>
          <w:lang w:val="cs-CZ"/>
        </w:rPr>
      </w:pPr>
      <w:r>
        <w:rPr>
          <w:lang w:val="cs-CZ"/>
        </w:rPr>
        <w:t>v</w:t>
      </w:r>
      <w:r w:rsidR="00D0584A" w:rsidRPr="00701252">
        <w:rPr>
          <w:lang w:val="cs-CZ"/>
        </w:rPr>
        <w:t> případě změn</w:t>
      </w:r>
      <w:r w:rsidR="00701252">
        <w:t xml:space="preserve"> </w:t>
      </w:r>
      <w:r w:rsidR="00327A46" w:rsidRPr="00701252">
        <w:rPr>
          <w:lang w:val="cs-CZ"/>
        </w:rPr>
        <w:t>dalšími obecně závaznými technickými podmínkami uvedenými v právních a technických předpisech</w:t>
      </w:r>
      <w:r w:rsidR="00163683" w:rsidRPr="00701252">
        <w:rPr>
          <w:lang w:val="cs-CZ"/>
        </w:rPr>
        <w:t xml:space="preserve"> pro provádění stavby, </w:t>
      </w:r>
      <w:r w:rsidR="00520EEB" w:rsidRPr="00701252">
        <w:rPr>
          <w:lang w:val="cs-CZ"/>
        </w:rPr>
        <w:t>ČSN</w:t>
      </w:r>
      <w:r w:rsidR="00163683" w:rsidRPr="00701252">
        <w:rPr>
          <w:lang w:val="cs-CZ"/>
        </w:rPr>
        <w:t xml:space="preserve"> a EN,</w:t>
      </w:r>
      <w:r w:rsidR="004723EE" w:rsidRPr="00701252">
        <w:rPr>
          <w:lang w:val="cs-CZ"/>
        </w:rPr>
        <w:t xml:space="preserve"> </w:t>
      </w:r>
    </w:p>
    <w:p w:rsidR="00163683" w:rsidRPr="008F7358" w:rsidRDefault="00163683" w:rsidP="007975EA">
      <w:pPr>
        <w:pStyle w:val="Bezmezer"/>
        <w:numPr>
          <w:ilvl w:val="0"/>
          <w:numId w:val="24"/>
        </w:numPr>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7975EA">
      <w:pPr>
        <w:pStyle w:val="Bezmezer"/>
        <w:numPr>
          <w:ilvl w:val="0"/>
          <w:numId w:val="24"/>
        </w:numPr>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B2606E" w:rsidRDefault="0053261C" w:rsidP="000F6C80">
      <w:pPr>
        <w:numPr>
          <w:ilvl w:val="0"/>
          <w:numId w:val="6"/>
        </w:numPr>
        <w:tabs>
          <w:tab w:val="left" w:pos="709"/>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3001CF" w:rsidRPr="000F6C80" w:rsidRDefault="003001CF" w:rsidP="005074C1">
      <w:pPr>
        <w:tabs>
          <w:tab w:val="left" w:pos="709"/>
        </w:tabs>
        <w:overflowPunct w:val="0"/>
        <w:autoSpaceDE w:val="0"/>
        <w:autoSpaceDN w:val="0"/>
        <w:adjustRightInd w:val="0"/>
        <w:spacing w:before="120" w:after="0" w:line="240" w:lineRule="atLeast"/>
        <w:ind w:firstLine="0"/>
        <w:contextualSpacing/>
        <w:jc w:val="both"/>
        <w:textAlignment w:val="baseline"/>
        <w:rPr>
          <w:lang w:val="cs-CZ"/>
        </w:rPr>
      </w:pP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lastRenderedPageBreak/>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BF7E1D" w:rsidRDefault="005374DD" w:rsidP="00BF7E1D">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provedení </w:t>
      </w:r>
      <w:r w:rsidR="00E5539B" w:rsidRPr="00475CDE">
        <w:rPr>
          <w:rFonts w:asciiTheme="minorHAnsi" w:hAnsiTheme="minorHAnsi"/>
          <w:lang w:val="cs-CZ"/>
        </w:rPr>
        <w:t xml:space="preserve">úplného díla </w:t>
      </w:r>
      <w:r w:rsidR="00270F20" w:rsidRPr="00475CDE">
        <w:rPr>
          <w:rFonts w:asciiTheme="minorHAnsi" w:hAnsiTheme="minorHAnsi"/>
          <w:lang w:val="cs-CZ"/>
        </w:rPr>
        <w:t>podle této smlouvy byla stanovena</w:t>
      </w:r>
      <w:r w:rsidR="004245FB" w:rsidRPr="00475CDE">
        <w:rPr>
          <w:rFonts w:asciiTheme="minorHAnsi" w:hAnsiTheme="minorHAnsi"/>
          <w:lang w:val="cs-CZ"/>
        </w:rPr>
        <w:t xml:space="preserve"> v cenové nabídce </w:t>
      </w:r>
      <w:r w:rsidR="00BD1AD9">
        <w:rPr>
          <w:rFonts w:asciiTheme="minorHAnsi" w:hAnsiTheme="minorHAnsi"/>
          <w:lang w:val="cs-CZ"/>
        </w:rPr>
        <w:t>účastníka</w:t>
      </w:r>
      <w:r w:rsidR="004245FB" w:rsidRPr="00475CDE">
        <w:rPr>
          <w:rFonts w:asciiTheme="minorHAnsi" w:hAnsiTheme="minorHAnsi"/>
          <w:lang w:val="cs-CZ"/>
        </w:rPr>
        <w:t>, kterou podal do výběrového</w:t>
      </w:r>
      <w:r w:rsidR="004723EE" w:rsidRPr="00475CDE">
        <w:rPr>
          <w:rFonts w:asciiTheme="minorHAnsi" w:hAnsiTheme="minorHAnsi"/>
          <w:lang w:val="cs-CZ"/>
        </w:rPr>
        <w:t>/</w:t>
      </w:r>
      <w:r w:rsidR="004723EE" w:rsidRPr="00826B3A">
        <w:rPr>
          <w:rFonts w:asciiTheme="minorHAnsi" w:hAnsiTheme="minorHAnsi"/>
          <w:lang w:val="cs-CZ"/>
        </w:rPr>
        <w:t>zadávacího</w:t>
      </w:r>
      <w:r w:rsidR="004245FB" w:rsidRPr="00826B3A">
        <w:rPr>
          <w:rFonts w:asciiTheme="minorHAnsi" w:hAnsiTheme="minorHAnsi"/>
          <w:lang w:val="cs-CZ"/>
        </w:rPr>
        <w:t xml:space="preserve"> řízení „</w:t>
      </w:r>
      <w:r w:rsidR="00BF7E1D" w:rsidRPr="00BF7E1D">
        <w:rPr>
          <w:rStyle w:val="datalabel"/>
          <w:lang w:val="cs-CZ"/>
        </w:rPr>
        <w:t>Oprava</w:t>
      </w:r>
      <w:r w:rsidR="00BF7E1D">
        <w:rPr>
          <w:rStyle w:val="datalabel"/>
          <w:lang w:val="cs-CZ"/>
        </w:rPr>
        <w:t xml:space="preserve"> střechy návštěvnického centra </w:t>
      </w:r>
      <w:r w:rsidR="00BF7E1D" w:rsidRPr="00BF7E1D">
        <w:rPr>
          <w:rStyle w:val="datalabel"/>
          <w:lang w:val="cs-CZ"/>
        </w:rPr>
        <w:t>kláštera Osek</w:t>
      </w:r>
      <w:r w:rsidR="009F65F3" w:rsidRPr="00BF7E1D">
        <w:rPr>
          <w:rFonts w:asciiTheme="minorHAnsi" w:hAnsiTheme="minorHAnsi"/>
          <w:lang w:val="cs-CZ"/>
        </w:rPr>
        <w:t xml:space="preserve">“. Oceněný </w:t>
      </w:r>
      <w:r w:rsidR="003C1FBD" w:rsidRPr="00BF7E1D">
        <w:rPr>
          <w:rFonts w:asciiTheme="minorHAnsi" w:hAnsiTheme="minorHAnsi"/>
          <w:lang w:val="cs-CZ"/>
        </w:rPr>
        <w:t>položkový rozpočet</w:t>
      </w:r>
      <w:r w:rsidR="009F65F3" w:rsidRPr="00BF7E1D">
        <w:rPr>
          <w:rFonts w:asciiTheme="minorHAnsi" w:hAnsiTheme="minorHAnsi"/>
          <w:lang w:val="cs-CZ"/>
        </w:rPr>
        <w:t xml:space="preserve"> tvoří přílohu </w:t>
      </w:r>
      <w:r w:rsidR="003C1FBD" w:rsidRPr="00BF7E1D">
        <w:rPr>
          <w:rFonts w:asciiTheme="minorHAnsi" w:hAnsiTheme="minorHAnsi"/>
          <w:lang w:val="cs-CZ"/>
        </w:rPr>
        <w:t xml:space="preserve">č. 1 </w:t>
      </w:r>
      <w:r w:rsidR="009F65F3" w:rsidRPr="00BF7E1D">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076"/>
        <w:gridCol w:w="2574"/>
      </w:tblGrid>
      <w:tr w:rsidR="007B06C2" w:rsidRPr="008F7358" w:rsidTr="00BF7E1D">
        <w:trPr>
          <w:jc w:val="right"/>
        </w:trPr>
        <w:tc>
          <w:tcPr>
            <w:tcW w:w="6076"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7B06C2" w:rsidRPr="008F7358" w:rsidTr="00BF7E1D">
        <w:trPr>
          <w:jc w:val="right"/>
        </w:trPr>
        <w:tc>
          <w:tcPr>
            <w:tcW w:w="6076"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7B06C2" w:rsidRPr="008F7358" w:rsidTr="00BF7E1D">
        <w:trPr>
          <w:jc w:val="right"/>
        </w:trPr>
        <w:tc>
          <w:tcPr>
            <w:tcW w:w="6076"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0866E3" w:rsidRDefault="000866E3" w:rsidP="003661B4">
      <w:pPr>
        <w:spacing w:after="0"/>
        <w:ind w:left="360" w:firstLine="0"/>
        <w:jc w:val="both"/>
        <w:rPr>
          <w:i/>
          <w:lang w:val="cs-CZ"/>
        </w:rPr>
      </w:pPr>
      <w:r w:rsidRPr="008F7358">
        <w:rPr>
          <w:i/>
          <w:lang w:val="cs-CZ"/>
        </w:rPr>
        <w:t xml:space="preserve">   (dále jen „cena“)</w:t>
      </w:r>
    </w:p>
    <w:p w:rsidR="003661B4" w:rsidRPr="003661B4" w:rsidRDefault="003661B4" w:rsidP="003661B4">
      <w:pPr>
        <w:spacing w:after="0"/>
        <w:ind w:left="360" w:firstLine="0"/>
        <w:jc w:val="both"/>
        <w:rPr>
          <w:i/>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zahrnuje veškeré práce, dodávky a činnosti vyplývající ze zadávacích podkladů a o kterých zhotovitel podle svých odborných znalostí vědět měl</w:t>
      </w:r>
      <w:r w:rsidR="00540D69">
        <w:rPr>
          <w:rFonts w:cs="Arial"/>
          <w:lang w:val="cs-CZ"/>
        </w:rPr>
        <w:t xml:space="preserve"> nebo musel vědět</w:t>
      </w:r>
      <w:r w:rsidRPr="008F7358">
        <w:rPr>
          <w:rFonts w:cs="Arial"/>
          <w:lang w:val="cs-CZ"/>
        </w:rPr>
        <w:t xml:space="preserve">,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6277DA"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D0584A"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D0584A" w:rsidRPr="008F7358"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v případě změn u prací, které nejsou v položkovém rozpočtu uvedeny, </w:t>
      </w:r>
      <w:r w:rsidR="00540D69">
        <w:rPr>
          <w:rFonts w:asciiTheme="minorHAnsi" w:hAnsiTheme="minorHAnsi" w:cs="Arial"/>
          <w:sz w:val="22"/>
          <w:szCs w:val="22"/>
        </w:rPr>
        <w:t>budou použity ceníky ÚRS Praha</w:t>
      </w:r>
      <w:r>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lastRenderedPageBreak/>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w:t>
      </w:r>
      <w:r w:rsidR="00540D69">
        <w:rPr>
          <w:lang w:val="cs-CZ"/>
        </w:rPr>
        <w:t>provedeny a uhrazeny pouze na základě písemného dodatku; jestliže je zhotovitel provede bez toho, stávají se součástí díla a zhotovitel nemá právo na jejich samostatné proplacení.</w:t>
      </w:r>
      <w:r w:rsidRPr="008F7358">
        <w:rPr>
          <w:lang w:val="cs-CZ"/>
        </w:rPr>
        <w:t xml:space="preserve">. Zhotovitel </w:t>
      </w:r>
      <w:r w:rsidR="00540D69">
        <w:rPr>
          <w:lang w:val="cs-CZ"/>
        </w:rPr>
        <w:t xml:space="preserve">pro účely dodatku </w:t>
      </w:r>
      <w:r w:rsidRPr="008F7358">
        <w:rPr>
          <w:lang w:val="cs-CZ"/>
        </w:rPr>
        <w:t xml:space="preserve">zpracuje do týdne </w:t>
      </w:r>
      <w:r w:rsidR="00540D69">
        <w:rPr>
          <w:lang w:val="cs-CZ"/>
        </w:rPr>
        <w:t xml:space="preserve">od zjištění potřeby víceprací nebo záměny materiálů </w:t>
      </w:r>
      <w:r w:rsidRPr="008F7358">
        <w:rPr>
          <w:lang w:val="cs-CZ"/>
        </w:rPr>
        <w:t xml:space="preserve">cenový návrh a předá jej k odsouhlasení objednateli. Po odsouhlasení </w:t>
      </w:r>
      <w:r w:rsidR="008F26E2">
        <w:rPr>
          <w:lang w:val="cs-CZ"/>
        </w:rPr>
        <w:t xml:space="preserve">a uzavření dodatku </w:t>
      </w:r>
      <w:r w:rsidRPr="008F7358">
        <w:rPr>
          <w:lang w:val="cs-CZ"/>
        </w:rPr>
        <w:t xml:space="preserve">bude vícepráce provedena. </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2A3D73" w:rsidRPr="00AE4D39" w:rsidRDefault="009811A5" w:rsidP="008C0DE1">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AE4D39" w:rsidRPr="008C0DE1" w:rsidRDefault="00AE4D39" w:rsidP="00AE4D39">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BD1AD9" w:rsidRDefault="009B2C0F" w:rsidP="00631A2E">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C86966">
        <w:rPr>
          <w:rFonts w:cs="Verdana"/>
          <w:bCs/>
          <w:lang w:val="cs-CZ"/>
        </w:rPr>
        <w:t xml:space="preserve">é náležitosti daňového dokladu, </w:t>
      </w:r>
      <w:r w:rsidRPr="008F7358">
        <w:rPr>
          <w:rFonts w:cs="Verdana"/>
          <w:bCs/>
          <w:lang w:val="cs-CZ"/>
        </w:rPr>
        <w:t>(</w:t>
      </w:r>
      <w:r w:rsidR="003C1FBD" w:rsidRPr="008F7358">
        <w:rPr>
          <w:rFonts w:cs="Verdana"/>
          <w:bCs/>
          <w:lang w:val="cs-CZ"/>
        </w:rPr>
        <w:t xml:space="preserve">min. </w:t>
      </w:r>
      <w:r w:rsidR="0044207C" w:rsidRPr="008F7358">
        <w:rPr>
          <w:rFonts w:cs="Verdana"/>
          <w:bCs/>
          <w:lang w:val="cs-CZ"/>
        </w:rPr>
        <w:t xml:space="preserve">každá faktura musí být označena </w:t>
      </w:r>
      <w:r w:rsidR="00D049FE">
        <w:rPr>
          <w:rFonts w:cs="Verdana"/>
          <w:bCs/>
          <w:lang w:val="cs-CZ"/>
        </w:rPr>
        <w:t xml:space="preserve">názvem projektu a </w:t>
      </w:r>
      <w:r w:rsidR="0044207C" w:rsidRPr="008F7358">
        <w:rPr>
          <w:rFonts w:cs="Verdana"/>
          <w:bCs/>
          <w:lang w:val="cs-CZ"/>
        </w:rPr>
        <w:t xml:space="preserve">číslem </w:t>
      </w:r>
      <w:r w:rsidRPr="008F7358">
        <w:rPr>
          <w:rFonts w:cs="Verdana"/>
          <w:bCs/>
          <w:lang w:val="cs-CZ"/>
        </w:rPr>
        <w:t xml:space="preserve">projektu). </w:t>
      </w:r>
      <w:r w:rsidR="00BD1AD9" w:rsidRPr="00BD1AD9">
        <w:rPr>
          <w:rFonts w:cs="Verdana"/>
          <w:bCs/>
          <w:lang w:val="cs-CZ"/>
        </w:rPr>
        <w:t>Datem zdanitelného plnění je poslední den příslušeného měsíce.</w:t>
      </w:r>
    </w:p>
    <w:p w:rsidR="009B2C0F" w:rsidRPr="008F7358" w:rsidRDefault="009B2C0F" w:rsidP="00BD1AD9">
      <w:pPr>
        <w:numPr>
          <w:ilvl w:val="0"/>
          <w:numId w:val="8"/>
        </w:numPr>
        <w:jc w:val="both"/>
        <w:rPr>
          <w:rFonts w:cs="Verdana"/>
          <w:bCs/>
          <w:lang w:val="cs-CZ"/>
        </w:rPr>
      </w:pPr>
      <w:r w:rsidRPr="008F7358">
        <w:rPr>
          <w:rFonts w:cs="Verdana"/>
          <w:bCs/>
          <w:lang w:val="cs-CZ"/>
        </w:rPr>
        <w:t>Přílohou každé faktury musí být zjišťovací protokol (soupis provedených prací), potvrzený zástupcem objednatele ve věcech technických</w:t>
      </w:r>
      <w:r w:rsidR="008F26E2">
        <w:rPr>
          <w:rFonts w:cs="Verdana"/>
          <w:bCs/>
          <w:lang w:val="cs-CZ"/>
        </w:rPr>
        <w:t>, bez něhož se faktura považuje za neúplnou a nelze ji proplatit</w:t>
      </w:r>
      <w:r w:rsidRPr="008F7358">
        <w:rPr>
          <w:rFonts w:cs="Verdana"/>
          <w:bCs/>
          <w:lang w:val="cs-CZ"/>
        </w:rPr>
        <w:t>. Součástí konečné faktury musí být navíc protokol o předání a převzetí díla bez vad a nedodělků</w:t>
      </w:r>
      <w:r w:rsidR="008F26E2">
        <w:rPr>
          <w:rFonts w:cs="Verdana"/>
          <w:bCs/>
          <w:lang w:val="cs-CZ"/>
        </w:rPr>
        <w:t xml:space="preserve"> nebo protokol o odstranění vad a nedodělků z přejímky díla</w:t>
      </w:r>
      <w:r w:rsidRPr="008F7358">
        <w:rPr>
          <w:rFonts w:cs="Verdana"/>
          <w:bCs/>
          <w:lang w:val="cs-CZ"/>
        </w:rPr>
        <w:t xml:space="preserve">. </w:t>
      </w:r>
    </w:p>
    <w:p w:rsidR="00AE4D39" w:rsidRPr="008F7358" w:rsidRDefault="00AE4D39" w:rsidP="00AE4D39">
      <w:pPr>
        <w:numPr>
          <w:ilvl w:val="0"/>
          <w:numId w:val="54"/>
        </w:numPr>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DA09D9">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8F7358" w:rsidRDefault="009B2C0F" w:rsidP="00AE4D39">
      <w:pPr>
        <w:numPr>
          <w:ilvl w:val="0"/>
          <w:numId w:val="54"/>
        </w:numPr>
        <w:jc w:val="both"/>
        <w:rPr>
          <w:lang w:val="cs-CZ"/>
        </w:rPr>
      </w:pPr>
      <w:r w:rsidRPr="008F7358">
        <w:rPr>
          <w:rFonts w:cs="Verdana"/>
          <w:b/>
          <w:bCs/>
          <w:lang w:val="cs-CZ"/>
        </w:rPr>
        <w:t>Splatnost faktur je 30</w:t>
      </w:r>
      <w:r w:rsidRPr="008F7358">
        <w:rPr>
          <w:rFonts w:cs="Verdana"/>
          <w:b/>
          <w:bCs/>
          <w:color w:val="FF0000"/>
          <w:lang w:val="cs-CZ"/>
        </w:rPr>
        <w:t xml:space="preserve"> </w:t>
      </w:r>
      <w:r w:rsidRPr="008F7358">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AE4D39">
      <w:pPr>
        <w:numPr>
          <w:ilvl w:val="0"/>
          <w:numId w:val="54"/>
        </w:numPr>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F92E06" w:rsidRDefault="009B2C0F" w:rsidP="00AE4D39">
      <w:pPr>
        <w:numPr>
          <w:ilvl w:val="0"/>
          <w:numId w:val="54"/>
        </w:numPr>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r w:rsidR="006277DA">
        <w:rPr>
          <w:lang w:val="cs-CZ"/>
        </w:rPr>
        <w:t>.</w:t>
      </w:r>
    </w:p>
    <w:p w:rsidR="00E90F7C" w:rsidRPr="00AE4D39" w:rsidRDefault="00E90F7C" w:rsidP="00E90F7C">
      <w:pPr>
        <w:ind w:left="720"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7B35D7" w:rsidRPr="00AE4D39" w:rsidRDefault="007B35D7" w:rsidP="007B35D7">
      <w:pPr>
        <w:ind w:left="2127" w:hanging="1419"/>
        <w:jc w:val="both"/>
        <w:rPr>
          <w:rFonts w:asciiTheme="minorHAnsi" w:hAnsiTheme="minorHAnsi" w:cstheme="minorHAnsi"/>
          <w:b/>
          <w:bCs/>
          <w:lang w:val="cs-CZ"/>
        </w:rPr>
      </w:pPr>
      <w:r w:rsidRPr="00AE4D39">
        <w:rPr>
          <w:rFonts w:asciiTheme="minorHAnsi" w:hAnsiTheme="minorHAnsi" w:cstheme="minorHAnsi"/>
          <w:b/>
          <w:bCs/>
          <w:lang w:val="cs-CZ"/>
        </w:rPr>
        <w:t xml:space="preserve">Zahájení:      </w:t>
      </w:r>
      <w:r w:rsidRPr="00AE4D39">
        <w:rPr>
          <w:rFonts w:asciiTheme="minorHAnsi" w:hAnsiTheme="minorHAnsi" w:cstheme="minorHAnsi"/>
          <w:b/>
          <w:bCs/>
          <w:lang w:val="cs-CZ"/>
        </w:rPr>
        <w:tab/>
      </w:r>
      <w:r w:rsidR="008F16F7" w:rsidRPr="008F16F7">
        <w:rPr>
          <w:rFonts w:asciiTheme="minorHAnsi" w:hAnsiTheme="minorHAnsi" w:cstheme="minorHAnsi"/>
          <w:b/>
          <w:bCs/>
          <w:lang w:val="cs-CZ"/>
        </w:rPr>
        <w:t xml:space="preserve">do 10 dní od obdržení výzvy zadavatele </w:t>
      </w:r>
      <w:r w:rsidR="008F16F7" w:rsidRPr="008F16F7">
        <w:rPr>
          <w:rFonts w:asciiTheme="minorHAnsi" w:hAnsiTheme="minorHAnsi" w:cstheme="minorHAnsi"/>
          <w:bCs/>
          <w:lang w:val="cs-CZ"/>
        </w:rPr>
        <w:t>k plnění zakázky</w:t>
      </w:r>
      <w:r w:rsidR="008F16F7">
        <w:rPr>
          <w:rFonts w:asciiTheme="minorHAnsi" w:hAnsiTheme="minorHAnsi" w:cstheme="minorHAnsi"/>
          <w:bCs/>
          <w:lang w:val="cs-CZ"/>
        </w:rPr>
        <w:t>.</w:t>
      </w:r>
      <w:bookmarkStart w:id="0" w:name="_GoBack"/>
      <w:bookmarkEnd w:id="0"/>
    </w:p>
    <w:p w:rsidR="007B35D7" w:rsidRPr="00AE4D39" w:rsidRDefault="007B35D7" w:rsidP="007B35D7">
      <w:pPr>
        <w:ind w:left="2127" w:hanging="1419"/>
        <w:jc w:val="both"/>
        <w:rPr>
          <w:rFonts w:asciiTheme="minorHAnsi" w:hAnsiTheme="minorHAnsi" w:cstheme="minorHAnsi"/>
          <w:b/>
          <w:bCs/>
          <w:lang w:val="cs-CZ"/>
        </w:rPr>
      </w:pPr>
      <w:r w:rsidRPr="00AE4D39">
        <w:rPr>
          <w:rFonts w:asciiTheme="minorHAnsi" w:hAnsiTheme="minorHAnsi" w:cstheme="minorHAnsi"/>
          <w:b/>
          <w:bCs/>
          <w:lang w:val="cs-CZ"/>
        </w:rPr>
        <w:t xml:space="preserve">Ukončení:    </w:t>
      </w:r>
      <w:r w:rsidRPr="00AE4D39">
        <w:rPr>
          <w:rFonts w:asciiTheme="minorHAnsi" w:hAnsiTheme="minorHAnsi" w:cstheme="minorHAnsi"/>
          <w:b/>
          <w:bCs/>
          <w:lang w:val="cs-CZ"/>
        </w:rPr>
        <w:tab/>
      </w:r>
      <w:r w:rsidR="008F16F7" w:rsidRPr="008F16F7">
        <w:rPr>
          <w:rFonts w:asciiTheme="minorHAnsi" w:hAnsiTheme="minorHAnsi" w:cstheme="minorHAnsi"/>
          <w:bCs/>
          <w:lang w:val="cs-CZ"/>
        </w:rPr>
        <w:t>nejpozději do</w:t>
      </w:r>
      <w:r w:rsidR="008F16F7" w:rsidRPr="008F16F7">
        <w:rPr>
          <w:rFonts w:asciiTheme="minorHAnsi" w:hAnsiTheme="minorHAnsi" w:cstheme="minorHAnsi"/>
          <w:b/>
          <w:bCs/>
          <w:lang w:val="cs-CZ"/>
        </w:rPr>
        <w:t xml:space="preserve"> 30. 09. 2026.</w:t>
      </w:r>
    </w:p>
    <w:p w:rsidR="007B35D7" w:rsidRDefault="007B35D7" w:rsidP="00D045A9">
      <w:pPr>
        <w:pStyle w:val="Bezmezer"/>
        <w:numPr>
          <w:ilvl w:val="0"/>
          <w:numId w:val="0"/>
        </w:numPr>
        <w:jc w:val="both"/>
        <w:rPr>
          <w:lang w:val="cs-CZ"/>
        </w:rPr>
      </w:pPr>
    </w:p>
    <w:p w:rsidR="00E926F8" w:rsidRPr="00857F60" w:rsidRDefault="00E926F8" w:rsidP="00E926F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 xml:space="preserve">přerušení prací musí být </w:t>
      </w:r>
      <w:r w:rsidR="008F7358" w:rsidRPr="00857F60">
        <w:rPr>
          <w:rFonts w:asciiTheme="minorHAnsi" w:hAnsiTheme="minorHAnsi"/>
          <w:lang w:val="cs-CZ"/>
        </w:rPr>
        <w:t>objednateli</w:t>
      </w:r>
      <w:r w:rsidRPr="00857F60">
        <w:rPr>
          <w:rFonts w:asciiTheme="minorHAnsi" w:hAnsiTheme="minorHAnsi"/>
          <w:lang w:val="cs-CZ"/>
        </w:rPr>
        <w:t xml:space="preserve"> řádně zdůvodněno, např. technologickými postupy, nepříznivými klimatickými podmínkami apod.</w:t>
      </w:r>
    </w:p>
    <w:p w:rsidR="004F17D2" w:rsidRPr="008F7358" w:rsidRDefault="004F17D2" w:rsidP="00E926F8">
      <w:pPr>
        <w:pStyle w:val="Bezmezer"/>
        <w:numPr>
          <w:ilvl w:val="0"/>
          <w:numId w:val="0"/>
        </w:numPr>
        <w:ind w:left="709"/>
        <w:jc w:val="both"/>
        <w:rPr>
          <w:rFonts w:asciiTheme="majorHAnsi" w:hAnsiTheme="majorHAnsi"/>
          <w:b/>
          <w:lang w:val="cs-CZ"/>
        </w:rPr>
      </w:pPr>
    </w:p>
    <w:p w:rsidR="00E926F8" w:rsidRPr="008F7358" w:rsidRDefault="00E926F8" w:rsidP="00E926F8">
      <w:pPr>
        <w:pStyle w:val="Bezmezer"/>
        <w:numPr>
          <w:ilvl w:val="0"/>
          <w:numId w:val="0"/>
        </w:numPr>
        <w:ind w:left="709"/>
        <w:jc w:val="both"/>
        <w:rPr>
          <w:lang w:val="cs-CZ"/>
        </w:rPr>
      </w:pPr>
      <w:r w:rsidRPr="008F7358">
        <w:rPr>
          <w:lang w:val="cs-CZ"/>
        </w:rPr>
        <w:t>Zhotovitel je oprávněn dokončit dílo i před sjednaným termínem.</w:t>
      </w:r>
    </w:p>
    <w:p w:rsidR="00E926F8" w:rsidRPr="008F7358" w:rsidRDefault="00E926F8" w:rsidP="00E926F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6845E9" w:rsidRPr="008F7358" w:rsidRDefault="006845E9"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Zhotovitel je povinen postupovat tak, aby dodržel veškeré stanovené termíny uvedené v</w:t>
      </w:r>
      <w:r w:rsidR="00E56C1A" w:rsidRPr="008F7358">
        <w:rPr>
          <w:lang w:val="cs-CZ"/>
        </w:rPr>
        <w:t xml:space="preserve"> časovém</w:t>
      </w:r>
      <w:r w:rsidR="00E926F8" w:rsidRPr="008F7358">
        <w:rPr>
          <w:lang w:val="cs-CZ"/>
        </w:rPr>
        <w:t> harmonogramu, který tvoří přílohu č. 2 této smlouvy.</w:t>
      </w:r>
      <w:r w:rsidRPr="008F7358">
        <w:rPr>
          <w:lang w:val="cs-CZ"/>
        </w:rPr>
        <w:t xml:space="preserve"> Jakékoli změny v</w:t>
      </w:r>
      <w:r w:rsidR="00E56C1A" w:rsidRPr="008F7358">
        <w:rPr>
          <w:lang w:val="cs-CZ"/>
        </w:rPr>
        <w:t xml:space="preserve"> časovém</w:t>
      </w:r>
      <w:r w:rsidRPr="008F7358">
        <w:rPr>
          <w:lang w:val="cs-CZ"/>
        </w:rPr>
        <w:t xml:space="preserve"> harmonogramu je možné provést pouze po předchozím písemném souhlasu </w:t>
      </w:r>
      <w:r w:rsidR="002E400B" w:rsidRPr="008F7358">
        <w:rPr>
          <w:lang w:val="cs-CZ"/>
        </w:rPr>
        <w:t>o</w:t>
      </w:r>
      <w:r w:rsidRPr="008F7358">
        <w:rPr>
          <w:lang w:val="cs-CZ"/>
        </w:rPr>
        <w:t xml:space="preserve">bjednatele. </w:t>
      </w:r>
      <w:r w:rsidR="006845E9" w:rsidRPr="008F7358">
        <w:rPr>
          <w:lang w:val="cs-CZ"/>
        </w:rPr>
        <w:t xml:space="preserve">Objednatel má na písemné odsouhlasení </w:t>
      </w:r>
      <w:r w:rsidR="008D033E" w:rsidRPr="008F7358">
        <w:rPr>
          <w:lang w:val="cs-CZ"/>
        </w:rPr>
        <w:t>5</w:t>
      </w:r>
      <w:r w:rsidR="006845E9" w:rsidRPr="008F7358">
        <w:rPr>
          <w:lang w:val="cs-CZ"/>
        </w:rPr>
        <w:t xml:space="preserve"> pracovních dní. </w:t>
      </w:r>
      <w:r w:rsidRPr="008F7358">
        <w:rPr>
          <w:lang w:val="cs-CZ"/>
        </w:rPr>
        <w:t xml:space="preserve">Zhotovitel je povinen </w:t>
      </w:r>
      <w:r w:rsidR="008D033E" w:rsidRPr="008F7358">
        <w:rPr>
          <w:lang w:val="cs-CZ"/>
        </w:rPr>
        <w:t>min. 3</w:t>
      </w:r>
      <w:r w:rsidR="006845E9" w:rsidRPr="008F7358">
        <w:rPr>
          <w:lang w:val="cs-CZ"/>
        </w:rPr>
        <w:t xml:space="preserve"> kalendářní dny předem </w:t>
      </w:r>
      <w:r w:rsidRPr="008F7358">
        <w:rPr>
          <w:lang w:val="cs-CZ"/>
        </w:rPr>
        <w:t>vyzvat technický dozor investora</w:t>
      </w:r>
      <w:r w:rsidR="00E56C1A" w:rsidRPr="008F7358">
        <w:rPr>
          <w:lang w:val="cs-CZ"/>
        </w:rPr>
        <w:t xml:space="preserve"> </w:t>
      </w:r>
      <w:r w:rsidRPr="008F7358">
        <w:rPr>
          <w:lang w:val="cs-CZ"/>
        </w:rPr>
        <w:t xml:space="preserve">ke kontrole dokončení každého </w:t>
      </w:r>
      <w:r w:rsidR="00A60671" w:rsidRPr="008F7358">
        <w:rPr>
          <w:lang w:val="cs-CZ"/>
        </w:rPr>
        <w:t>stavebního ob</w:t>
      </w:r>
      <w:r w:rsidR="002E400B" w:rsidRPr="008F7358">
        <w:rPr>
          <w:lang w:val="cs-CZ"/>
        </w:rPr>
        <w:t>j</w:t>
      </w:r>
      <w:r w:rsidR="00A60671" w:rsidRPr="008F7358">
        <w:rPr>
          <w:lang w:val="cs-CZ"/>
        </w:rPr>
        <w:t>e</w:t>
      </w:r>
      <w:r w:rsidR="002E400B" w:rsidRPr="008F7358">
        <w:rPr>
          <w:lang w:val="cs-CZ"/>
        </w:rPr>
        <w:t>ktu</w:t>
      </w:r>
      <w:r w:rsidR="006845E9" w:rsidRPr="008F7358">
        <w:rPr>
          <w:lang w:val="cs-CZ"/>
        </w:rPr>
        <w:t>, provozního souboru či technologické části</w:t>
      </w:r>
      <w:r w:rsidR="002E400B" w:rsidRPr="008F7358">
        <w:rPr>
          <w:lang w:val="cs-CZ"/>
        </w:rPr>
        <w:t xml:space="preserve">, </w:t>
      </w:r>
      <w:r w:rsidR="006845E9" w:rsidRPr="008F7358">
        <w:rPr>
          <w:lang w:val="cs-CZ"/>
        </w:rPr>
        <w:t>pokud nebude dohodnuto jinak</w:t>
      </w:r>
      <w:r w:rsidR="002E400B" w:rsidRPr="008F7358">
        <w:rPr>
          <w:lang w:val="cs-CZ"/>
        </w:rPr>
        <w:t>.</w:t>
      </w:r>
    </w:p>
    <w:p w:rsidR="002E400B" w:rsidRPr="008F7358" w:rsidRDefault="002E400B"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 xml:space="preserve">Nedodržení termínů dokončení </w:t>
      </w:r>
      <w:r w:rsidR="003C1FBD" w:rsidRPr="008F7358">
        <w:rPr>
          <w:lang w:val="cs-CZ"/>
        </w:rPr>
        <w:t>stanovených</w:t>
      </w:r>
      <w:r w:rsidR="002E400B" w:rsidRPr="008F7358">
        <w:rPr>
          <w:lang w:val="cs-CZ"/>
        </w:rPr>
        <w:t xml:space="preserve"> m</w:t>
      </w:r>
      <w:r w:rsidRPr="008F7358">
        <w:rPr>
          <w:color w:val="000000"/>
          <w:lang w:val="cs-CZ"/>
        </w:rPr>
        <w:t>ilníků časového</w:t>
      </w:r>
      <w:r w:rsidRPr="008F7358">
        <w:rPr>
          <w:lang w:val="cs-CZ"/>
        </w:rPr>
        <w:t xml:space="preserve"> harmonogramu je </w:t>
      </w:r>
      <w:r w:rsidR="002E400B" w:rsidRPr="008F7358">
        <w:rPr>
          <w:lang w:val="cs-CZ"/>
        </w:rPr>
        <w:t>o</w:t>
      </w:r>
      <w:r w:rsidRPr="008F7358">
        <w:rPr>
          <w:lang w:val="cs-CZ"/>
        </w:rPr>
        <w:t xml:space="preserve">bjednatelem považováno za podstatné porušení povinností </w:t>
      </w:r>
      <w:r w:rsidR="002E400B" w:rsidRPr="008F7358">
        <w:rPr>
          <w:lang w:val="cs-CZ"/>
        </w:rPr>
        <w:t>z</w:t>
      </w:r>
      <w:r w:rsidRPr="008F7358">
        <w:rPr>
          <w:lang w:val="cs-CZ"/>
        </w:rPr>
        <w:t>hotovitele</w:t>
      </w:r>
      <w:r w:rsidR="002E400B" w:rsidRPr="008F7358">
        <w:rPr>
          <w:lang w:val="cs-CZ"/>
        </w:rPr>
        <w:t xml:space="preserve"> a zakládá právo objednatele na uplatnění smluvní pokuty dle čl. 10 této smlouvy</w:t>
      </w:r>
      <w:r w:rsidRPr="008F7358">
        <w:rPr>
          <w:lang w:val="cs-CZ"/>
        </w:rPr>
        <w:t>.</w:t>
      </w:r>
    </w:p>
    <w:p w:rsidR="00285F14" w:rsidRPr="008F7358" w:rsidRDefault="00285F14"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u w:val="single"/>
          <w:lang w:val="cs-CZ"/>
        </w:rPr>
      </w:pPr>
      <w:r w:rsidRPr="008F7358">
        <w:rPr>
          <w:u w:val="single"/>
          <w:lang w:val="cs-CZ"/>
        </w:rPr>
        <w:t>Podmín</w:t>
      </w:r>
      <w:r w:rsidR="002E400B" w:rsidRPr="008F7358">
        <w:rPr>
          <w:u w:val="single"/>
          <w:lang w:val="cs-CZ"/>
        </w:rPr>
        <w:t>ky pro změnu sjednaných termínů:</w:t>
      </w:r>
    </w:p>
    <w:p w:rsidR="006C096D" w:rsidRPr="008F7358" w:rsidRDefault="002E400B" w:rsidP="002E400B">
      <w:pPr>
        <w:pStyle w:val="Bezmezer"/>
        <w:numPr>
          <w:ilvl w:val="0"/>
          <w:numId w:val="0"/>
        </w:numPr>
        <w:ind w:left="709"/>
        <w:jc w:val="both"/>
        <w:rPr>
          <w:lang w:val="cs-CZ"/>
        </w:rPr>
      </w:pPr>
      <w:r w:rsidRPr="008F7358">
        <w:rPr>
          <w:lang w:val="cs-CZ"/>
        </w:rPr>
        <w:t xml:space="preserve">Vícepráce a </w:t>
      </w:r>
      <w:proofErr w:type="spellStart"/>
      <w:r w:rsidRPr="008F7358">
        <w:rPr>
          <w:lang w:val="cs-CZ"/>
        </w:rPr>
        <w:t>m</w:t>
      </w:r>
      <w:r w:rsidR="006C096D" w:rsidRPr="008F7358">
        <w:rPr>
          <w:lang w:val="cs-CZ"/>
        </w:rPr>
        <w:t>éněpráce</w:t>
      </w:r>
      <w:proofErr w:type="spellEnd"/>
      <w:r w:rsidR="006C096D" w:rsidRPr="008F7358">
        <w:rPr>
          <w:lang w:val="cs-CZ"/>
        </w:rPr>
        <w:t>, jejichž finanční objem nepřekročí 10% z</w:t>
      </w:r>
      <w:r w:rsidRPr="008F7358">
        <w:rPr>
          <w:lang w:val="cs-CZ"/>
        </w:rPr>
        <w:t xml:space="preserve"> ceny</w:t>
      </w:r>
      <w:r w:rsidR="006C096D" w:rsidRPr="008F7358">
        <w:rPr>
          <w:lang w:val="cs-CZ"/>
        </w:rPr>
        <w:t xml:space="preserve"> </w:t>
      </w:r>
      <w:r w:rsidR="006C096D" w:rsidRPr="008F7358">
        <w:rPr>
          <w:color w:val="000000"/>
          <w:lang w:val="cs-CZ"/>
        </w:rPr>
        <w:t>díla bez DPH,</w:t>
      </w:r>
      <w:r w:rsidR="006C096D" w:rsidRPr="008F7358">
        <w:rPr>
          <w:lang w:val="cs-CZ"/>
        </w:rPr>
        <w:t xml:space="preserve"> nemají vli</w:t>
      </w:r>
      <w:r w:rsidRPr="008F7358">
        <w:rPr>
          <w:lang w:val="cs-CZ"/>
        </w:rPr>
        <w:t>v na t</w:t>
      </w:r>
      <w:r w:rsidR="006C096D" w:rsidRPr="008F7358">
        <w:rPr>
          <w:lang w:val="cs-CZ"/>
        </w:rPr>
        <w:t xml:space="preserve">ermín dokončení a dílo bude dokončeno ve sjednaném termínu, </w:t>
      </w:r>
      <w:r w:rsidR="006845E9" w:rsidRPr="008F7358">
        <w:rPr>
          <w:lang w:val="cs-CZ"/>
        </w:rPr>
        <w:t>pokud nebude dohodnuto jinak</w:t>
      </w:r>
    </w:p>
    <w:p w:rsidR="006C096D" w:rsidRPr="008F7358" w:rsidRDefault="006C096D" w:rsidP="005E35A7">
      <w:pPr>
        <w:pStyle w:val="Bezmezer"/>
        <w:numPr>
          <w:ilvl w:val="0"/>
          <w:numId w:val="0"/>
        </w:numPr>
        <w:ind w:left="709"/>
        <w:rPr>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935015" w:rsidRPr="008C0DE1" w:rsidRDefault="00E67D1A" w:rsidP="008C0DE1">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8C0DE1" w:rsidRPr="008C0DE1" w:rsidRDefault="008C0DE1" w:rsidP="008C0DE1">
      <w:pPr>
        <w:ind w:left="714"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 xml:space="preserve">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w:t>
      </w:r>
      <w:r w:rsidRPr="008F7358">
        <w:rPr>
          <w:lang w:val="cs-CZ"/>
        </w:rPr>
        <w:lastRenderedPageBreak/>
        <w:t>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proofErr w:type="spellStart"/>
      <w:r w:rsidR="002A28B4">
        <w:rPr>
          <w:lang w:val="cs-CZ"/>
        </w:rPr>
        <w:t>pod</w:t>
      </w:r>
      <w:r w:rsidR="008F26E2">
        <w:rPr>
          <w:lang w:val="cs-CZ"/>
        </w:rPr>
        <w:t>zhotovitele</w:t>
      </w:r>
      <w:proofErr w:type="spellEnd"/>
      <w:r w:rsidRPr="008F7358">
        <w:rPr>
          <w:lang w:val="cs-CZ"/>
        </w:rPr>
        <w:t xml:space="preserve"> zápisem do stavebního deníku objednateli. </w:t>
      </w:r>
      <w:r w:rsidRPr="008F7358">
        <w:rPr>
          <w:bCs/>
          <w:lang w:val="cs-CZ"/>
        </w:rPr>
        <w:t>Samotná z</w:t>
      </w:r>
      <w:r w:rsidRPr="008F7358">
        <w:rPr>
          <w:lang w:val="cs-CZ"/>
        </w:rPr>
        <w:t xml:space="preserve">měna </w:t>
      </w:r>
      <w:proofErr w:type="spellStart"/>
      <w:r w:rsidR="002A28B4">
        <w:rPr>
          <w:lang w:val="cs-CZ"/>
        </w:rPr>
        <w:t>pod</w:t>
      </w:r>
      <w:r w:rsidR="008F26E2">
        <w:rPr>
          <w:lang w:val="cs-CZ"/>
        </w:rPr>
        <w:t>zhotovitele</w:t>
      </w:r>
      <w:proofErr w:type="spellEnd"/>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proofErr w:type="spellStart"/>
      <w:r w:rsidR="002A28B4">
        <w:rPr>
          <w:lang w:val="cs-CZ"/>
        </w:rPr>
        <w:t>pod</w:t>
      </w:r>
      <w:r w:rsidR="008F26E2">
        <w:rPr>
          <w:lang w:val="cs-CZ"/>
        </w:rPr>
        <w:t>zhotovitele</w:t>
      </w:r>
      <w:proofErr w:type="spellEnd"/>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w:t>
      </w:r>
      <w:r w:rsidR="000717C0">
        <w:rPr>
          <w:lang w:val="cs-CZ"/>
        </w:rPr>
        <w:t>283/2021</w:t>
      </w:r>
      <w:r w:rsidRPr="008F7358">
        <w:rPr>
          <w:lang w:val="cs-CZ"/>
        </w:rPr>
        <w:t xml:space="preserve">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lastRenderedPageBreak/>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lastRenderedPageBreak/>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D838CE" w:rsidRDefault="000B7051" w:rsidP="00D838CE">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AE4D39" w:rsidRPr="00D838CE" w:rsidRDefault="00AE4D39" w:rsidP="00AE4D39">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000500E7">
        <w:rPr>
          <w:rFonts w:asciiTheme="minorHAnsi" w:hAnsiTheme="minorHAnsi"/>
          <w:lang w:val="cs-CZ"/>
        </w:rPr>
        <w:t>, případně podle nového stavebního zákona č. 283/2021 Sb.,</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D045A9" w:rsidRDefault="000B7051" w:rsidP="00AE4D39">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BF7E1D" w:rsidRDefault="00BF7E1D" w:rsidP="00BF7E1D">
      <w:pPr>
        <w:spacing w:afterLines="60" w:after="144"/>
        <w:ind w:left="720" w:firstLine="0"/>
        <w:jc w:val="both"/>
        <w:rPr>
          <w:lang w:val="cs-CZ"/>
        </w:rPr>
      </w:pPr>
    </w:p>
    <w:p w:rsidR="00AE4D39" w:rsidRPr="00AE4D39" w:rsidRDefault="00AE4D39" w:rsidP="00AE4D39">
      <w:pPr>
        <w:spacing w:afterLines="60" w:after="144"/>
        <w:ind w:left="720"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lastRenderedPageBreak/>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625127" w:rsidRDefault="000B7051" w:rsidP="00625127">
      <w:pPr>
        <w:numPr>
          <w:ilvl w:val="0"/>
          <w:numId w:val="12"/>
        </w:numPr>
        <w:ind w:left="714" w:hanging="357"/>
        <w:jc w:val="both"/>
        <w:rPr>
          <w:lang w:val="cs-CZ"/>
        </w:rPr>
      </w:pPr>
      <w:r w:rsidRPr="008F7358">
        <w:rPr>
          <w:lang w:val="cs-CZ"/>
        </w:rPr>
        <w:t xml:space="preserve">Smluvní strany se dohodly, že záruční doba činí </w:t>
      </w:r>
      <w:r w:rsidRPr="008F7358">
        <w:rPr>
          <w:b/>
          <w:lang w:val="cs-CZ"/>
        </w:rPr>
        <w:t>60 měsíců</w:t>
      </w:r>
      <w:r w:rsidRPr="008F7358">
        <w:rPr>
          <w:lang w:val="cs-CZ"/>
        </w:rPr>
        <w:t>. Záruční lhůta pro stroje, zařízení a výrobky, u kterých je záruční lhůta poskytována jejich výrobci v samostatném záručním listu, se sjednává v délce lhůty poskytované výrobcem, nejméně však v délce 24 měsíců.</w:t>
      </w:r>
      <w:r w:rsidR="00625127">
        <w:rPr>
          <w:lang w:val="cs-CZ"/>
        </w:rPr>
        <w:t xml:space="preserve"> </w:t>
      </w:r>
    </w:p>
    <w:p w:rsidR="00625127" w:rsidRDefault="00625127" w:rsidP="00625127">
      <w:pPr>
        <w:numPr>
          <w:ilvl w:val="0"/>
          <w:numId w:val="12"/>
        </w:numPr>
        <w:ind w:left="714" w:hanging="357"/>
        <w:jc w:val="both"/>
        <w:rPr>
          <w:lang w:val="cs-CZ"/>
        </w:rPr>
      </w:pPr>
      <w:r w:rsidRPr="00625127">
        <w:rPr>
          <w:lang w:val="cs-CZ"/>
        </w:rPr>
        <w:t>V období posledního měsíce záruční doby je zhotovitel povinen provést s objednatelem, pokud k tomu bude objednatelem písemně předem včas vyzván, případně třetí osobou určenou objednatelem, výstupní prohlídku díla. Na základě této prohlídky bude sepsán písemný protokol o splnění záručních podmínek a pořízena zjednodušená fotodokumentace, popřípadě budou stanoveny zjištěné záruční vady a stanoven režim jejich odstranění (způsob a doba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rsidR="00625127" w:rsidRPr="00625127" w:rsidRDefault="00625127" w:rsidP="0053220D">
      <w:pPr>
        <w:numPr>
          <w:ilvl w:val="0"/>
          <w:numId w:val="12"/>
        </w:numPr>
        <w:ind w:left="714" w:hanging="357"/>
        <w:jc w:val="both"/>
        <w:rPr>
          <w:lang w:val="cs-CZ"/>
        </w:rPr>
      </w:pPr>
      <w:r w:rsidRPr="00625127">
        <w:rPr>
          <w:lang w:val="cs-CZ"/>
        </w:rPr>
        <w:t xml:space="preserve">O každém reklamačním řízení budou objednatelem pořizovány písemné zápisy ve dvojím vyhotovení spolu s fotodokumentací reklamované závady, z nichž jeden stejnopis obdrží každá ze smluvních stran. </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w:t>
      </w:r>
      <w:r w:rsidR="00E61C07">
        <w:rPr>
          <w:lang w:val="cs-CZ"/>
        </w:rPr>
        <w:t xml:space="preserve">objednatele prokazatelně (písemně nebo elektronicky nebo zápisem ve stavebním deníku) </w:t>
      </w:r>
      <w:r w:rsidRPr="008F7358">
        <w:rPr>
          <w:lang w:val="cs-CZ"/>
        </w:rPr>
        <w:t>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 xml:space="preserve">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w:t>
      </w:r>
      <w:r w:rsidRPr="008F7358">
        <w:rPr>
          <w:lang w:val="cs-CZ"/>
        </w:rPr>
        <w:lastRenderedPageBreak/>
        <w:t>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proofErr w:type="spellStart"/>
      <w:r w:rsidR="002A28B4">
        <w:rPr>
          <w:lang w:val="cs-CZ"/>
        </w:rPr>
        <w:t>pod</w:t>
      </w:r>
      <w:r w:rsidR="00540D69">
        <w:rPr>
          <w:lang w:val="cs-CZ"/>
        </w:rPr>
        <w:t>zhotovitelem</w:t>
      </w:r>
      <w:proofErr w:type="spellEnd"/>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proofErr w:type="spellStart"/>
      <w:r w:rsidR="00973152">
        <w:rPr>
          <w:lang w:val="cs-CZ"/>
        </w:rPr>
        <w:t>pod</w:t>
      </w:r>
      <w:r w:rsidR="00540D69">
        <w:rPr>
          <w:lang w:val="cs-CZ"/>
        </w:rPr>
        <w:t>zhotovitelem</w:t>
      </w:r>
      <w:proofErr w:type="spellEnd"/>
      <w:r w:rsidRPr="008F7358">
        <w:rPr>
          <w:lang w:val="cs-CZ"/>
        </w:rPr>
        <w:t xml:space="preserve"> z tohoto titulu nejsou předmětem této smlouvy a zhotovitel si je vypořádá samostatně.</w:t>
      </w:r>
    </w:p>
    <w:p w:rsidR="00F92E06" w:rsidRPr="00832277" w:rsidRDefault="00FF0802" w:rsidP="00832277">
      <w:pPr>
        <w:pStyle w:val="Zkladntext2"/>
        <w:numPr>
          <w:ilvl w:val="0"/>
          <w:numId w:val="12"/>
        </w:numPr>
        <w:spacing w:line="240" w:lineRule="auto"/>
        <w:jc w:val="both"/>
        <w:rPr>
          <w:rFonts w:asciiTheme="majorHAnsi" w:hAnsiTheme="majorHAnsi" w:cs="Arial"/>
          <w:b/>
          <w:u w:val="single"/>
          <w:shd w:val="clear" w:color="auto" w:fill="FFFFFF"/>
          <w:lang w:val="cs-CZ" w:eastAsia="cs-CZ" w:bidi="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4D2855" w:rsidRDefault="004B5B90" w:rsidP="004D2855">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4D2855">
        <w:rPr>
          <w:lang w:val="cs-CZ"/>
        </w:rPr>
        <w:t>0</w:t>
      </w:r>
      <w:r w:rsidR="002D2591" w:rsidRPr="004D2855">
        <w:rPr>
          <w:lang w:val="cs-CZ"/>
        </w:rPr>
        <w:t>5</w:t>
      </w:r>
      <w:r w:rsidR="00B850BC" w:rsidRPr="004D2855">
        <w:rPr>
          <w:lang w:val="cs-CZ"/>
        </w:rPr>
        <w:t xml:space="preserve">% z ceny díla </w:t>
      </w:r>
      <w:r w:rsidRPr="004D2855">
        <w:rPr>
          <w:lang w:val="cs-CZ"/>
        </w:rPr>
        <w:t xml:space="preserve">bez DPH za každý </w:t>
      </w:r>
      <w:r w:rsidR="006F17BE" w:rsidRPr="004D2855">
        <w:rPr>
          <w:lang w:val="cs-CZ"/>
        </w:rPr>
        <w:t xml:space="preserve">i </w:t>
      </w:r>
      <w:r w:rsidRPr="004D2855">
        <w:rPr>
          <w:lang w:val="cs-CZ"/>
        </w:rPr>
        <w:t>započatý den</w:t>
      </w:r>
      <w:r w:rsidR="00E56C1A" w:rsidRPr="004D2855">
        <w:rPr>
          <w:lang w:val="cs-CZ"/>
        </w:rPr>
        <w:t xml:space="preserve"> prodlení</w:t>
      </w:r>
      <w:r w:rsidRPr="004D2855">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 xml:space="preserve">pokutu </w:t>
      </w:r>
      <w:r w:rsidR="002367D8">
        <w:rPr>
          <w:rFonts w:asciiTheme="minorHAnsi" w:hAnsiTheme="minorHAnsi" w:cs="Arial"/>
          <w:color w:val="000000"/>
          <w:shd w:val="clear" w:color="auto" w:fill="FFFFFF"/>
          <w:lang w:val="cs-CZ" w:eastAsia="cs-CZ" w:bidi="ar-SA"/>
        </w:rPr>
        <w:t xml:space="preserve">až </w:t>
      </w:r>
      <w:r w:rsidR="00B850BC" w:rsidRPr="008F7358">
        <w:rPr>
          <w:rFonts w:asciiTheme="minorHAnsi" w:hAnsiTheme="minorHAnsi" w:cs="Arial"/>
          <w:color w:val="000000"/>
          <w:shd w:val="clear" w:color="auto" w:fill="FFFFFF"/>
          <w:lang w:val="cs-CZ" w:eastAsia="cs-CZ" w:bidi="ar-SA"/>
        </w:rPr>
        <w:t>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proofErr w:type="spellStart"/>
      <w:r w:rsidR="00973152" w:rsidRPr="00973152">
        <w:rPr>
          <w:rFonts w:asciiTheme="minorHAnsi" w:hAnsiTheme="minorHAnsi"/>
          <w:b/>
          <w:sz w:val="22"/>
          <w:szCs w:val="22"/>
          <w:u w:val="single"/>
        </w:rPr>
        <w:t>pod</w:t>
      </w:r>
      <w:r w:rsidR="008F26E2">
        <w:rPr>
          <w:rFonts w:asciiTheme="minorHAnsi" w:hAnsiTheme="minorHAnsi"/>
          <w:b/>
          <w:sz w:val="22"/>
          <w:szCs w:val="22"/>
          <w:u w:val="single"/>
        </w:rPr>
        <w:t>zhotovitele</w:t>
      </w:r>
      <w:proofErr w:type="spellEnd"/>
      <w:r w:rsidRPr="00973152">
        <w:rPr>
          <w:rFonts w:asciiTheme="minorHAnsi" w:hAnsiTheme="minorHAnsi"/>
          <w:b/>
          <w:sz w:val="22"/>
          <w:szCs w:val="22"/>
          <w:u w:val="single"/>
        </w:rPr>
        <w:t xml:space="preserv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2367D8">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w:t>
      </w:r>
      <w:r w:rsidR="002367D8">
        <w:rPr>
          <w:lang w:val="cs-CZ"/>
        </w:rPr>
        <w:t xml:space="preserve">až </w:t>
      </w:r>
      <w:r w:rsidR="00C97848" w:rsidRPr="008F7358">
        <w:rPr>
          <w:lang w:val="cs-CZ"/>
        </w:rPr>
        <w:t xml:space="preserve">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2367D8">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2367D8">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2367D8">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2367D8">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2367D8">
        <w:rPr>
          <w:lang w:val="cs-CZ"/>
        </w:rPr>
        <w:t xml:space="preserve">až </w:t>
      </w:r>
      <w:r w:rsidRPr="008F7358">
        <w:rPr>
          <w:lang w:val="cs-CZ"/>
        </w:rPr>
        <w:t xml:space="preserve">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lastRenderedPageBreak/>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F6C80" w:rsidRDefault="000B7051" w:rsidP="00C8560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AE4D39" w:rsidRPr="00C85601" w:rsidRDefault="00AE4D39" w:rsidP="00AE4D39">
      <w:pPr>
        <w:spacing w:after="0"/>
        <w:ind w:left="720"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AE7538" w:rsidRDefault="000B7051" w:rsidP="006277DA">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D838CE" w:rsidRPr="006277DA" w:rsidRDefault="00D838CE" w:rsidP="00D838CE">
      <w:pPr>
        <w:pStyle w:val="NormlnIMP0"/>
        <w:spacing w:line="240" w:lineRule="auto"/>
        <w:ind w:left="709"/>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lastRenderedPageBreak/>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F92E06" w:rsidRDefault="000576E4" w:rsidP="00AE4D39">
      <w:pPr>
        <w:pStyle w:val="Bezmezer"/>
        <w:numPr>
          <w:ilvl w:val="0"/>
          <w:numId w:val="0"/>
        </w:numPr>
        <w:ind w:left="993"/>
        <w:jc w:val="both"/>
        <w:rPr>
          <w:snapToGrid w:val="0"/>
          <w:lang w:val="cs-CZ"/>
        </w:rPr>
      </w:pPr>
      <w:r w:rsidRPr="008F7358">
        <w:rPr>
          <w:snapToGrid w:val="0"/>
          <w:lang w:val="cs-CZ"/>
        </w:rPr>
        <w:t>objednatel uhradí cenu poskytnutého plnění do 30 dnů ode dne doručení daňového dokladu</w:t>
      </w:r>
      <w:r w:rsidR="006277DA">
        <w:rPr>
          <w:snapToGrid w:val="0"/>
          <w:lang w:val="cs-CZ"/>
        </w:rPr>
        <w:t>.</w:t>
      </w:r>
    </w:p>
    <w:p w:rsidR="00F92E06" w:rsidRPr="00AE4D39" w:rsidRDefault="00F92E06" w:rsidP="00F92E06">
      <w:pPr>
        <w:pStyle w:val="Bezmezer"/>
        <w:numPr>
          <w:ilvl w:val="0"/>
          <w:numId w:val="14"/>
        </w:numPr>
        <w:jc w:val="both"/>
        <w:rPr>
          <w:snapToGrid w:val="0"/>
          <w:lang w:val="cs-CZ"/>
        </w:rPr>
      </w:pPr>
      <w:r w:rsidRPr="00AE4D39">
        <w:rPr>
          <w:lang w:val="cs-CZ"/>
        </w:rPr>
        <w:t xml:space="preserve">V případě odstoupení od smlouvy ze strany objednatele vzniká objednateli vůči zhotoviteli nárok na úhradu prokázaných vícenákladů (tj. nákladů vynaložených objednatelem nad </w:t>
      </w:r>
      <w:r>
        <w:rPr>
          <w:lang w:val="cs-CZ"/>
        </w:rPr>
        <w:t>c</w:t>
      </w:r>
      <w:r w:rsidRPr="00AE4D39">
        <w:rPr>
          <w:lang w:val="cs-CZ"/>
        </w:rPr>
        <w:t xml:space="preserve">enu za provedení </w:t>
      </w:r>
      <w:r>
        <w:rPr>
          <w:lang w:val="cs-CZ"/>
        </w:rPr>
        <w:t>d</w:t>
      </w:r>
      <w:r w:rsidRPr="00AE4D39">
        <w:rPr>
          <w:lang w:val="cs-CZ"/>
        </w:rPr>
        <w:t xml:space="preserve">íla vynaložených na dokončení </w:t>
      </w:r>
      <w:r>
        <w:rPr>
          <w:lang w:val="cs-CZ"/>
        </w:rPr>
        <w:t>d</w:t>
      </w:r>
      <w:r w:rsidRPr="00AE4D39">
        <w:rPr>
          <w:lang w:val="cs-CZ"/>
        </w:rPr>
        <w:t xml:space="preserve">íla a na úhradu ztrát vzniklých prodloužením termínu dokončení </w:t>
      </w:r>
      <w:r>
        <w:rPr>
          <w:lang w:val="cs-CZ"/>
        </w:rPr>
        <w:t>d</w:t>
      </w:r>
      <w:r w:rsidRPr="00AE4D39">
        <w:rPr>
          <w:lang w:val="cs-CZ"/>
        </w:rPr>
        <w:t>íla</w:t>
      </w:r>
      <w:r w:rsidRPr="00F92E06">
        <w:rPr>
          <w:lang w:val="cs-CZ"/>
        </w:rPr>
        <w:t xml:space="preserve">. </w:t>
      </w:r>
    </w:p>
    <w:p w:rsidR="00F92E06" w:rsidRPr="00AE4D39" w:rsidRDefault="00F92E06" w:rsidP="00AE4D39">
      <w:pPr>
        <w:pStyle w:val="Bezmezer"/>
        <w:numPr>
          <w:ilvl w:val="0"/>
          <w:numId w:val="0"/>
        </w:numPr>
        <w:ind w:left="720"/>
        <w:jc w:val="both"/>
        <w:rPr>
          <w:snapToGrid w:val="0"/>
          <w:lang w:val="cs-CZ"/>
        </w:rPr>
      </w:pPr>
    </w:p>
    <w:p w:rsidR="00F92E06" w:rsidRPr="00343069" w:rsidRDefault="00625127" w:rsidP="00AE4D39">
      <w:pPr>
        <w:pStyle w:val="Bezmezer"/>
        <w:numPr>
          <w:ilvl w:val="0"/>
          <w:numId w:val="14"/>
        </w:numPr>
        <w:spacing w:after="240"/>
        <w:jc w:val="both"/>
      </w:pPr>
      <w:r w:rsidRPr="00AE4D39">
        <w:rPr>
          <w:lang w:val="cs-CZ"/>
        </w:rPr>
        <w:t xml:space="preserve">V případě zániku </w:t>
      </w:r>
      <w:r>
        <w:rPr>
          <w:lang w:val="cs-CZ"/>
        </w:rPr>
        <w:t xml:space="preserve">této smlouvy z jakéhokoliv důvodu </w:t>
      </w:r>
      <w:r w:rsidRPr="00AE4D39">
        <w:rPr>
          <w:lang w:val="cs-CZ"/>
        </w:rPr>
        <w:t xml:space="preserve">trvají a nadále zůstávají </w:t>
      </w:r>
      <w:r w:rsidR="00F92E06" w:rsidRPr="00AE4D39">
        <w:rPr>
          <w:lang w:val="cs-CZ"/>
        </w:rPr>
        <w:t>v platnosti ujednání stran týkající se odpovědnosti za vady díla, záruky za jakost a záruční lhůty, smluvních pokut, vlastnictví díla, náhrady škody a cenová ujednání obsažená v této smlouvě včetně ujednání o vícepracích, zejména na práce provedené do doby odstoupení platí záruka a všechna ujednání s tím související</w:t>
      </w:r>
      <w:r w:rsidR="00832277">
        <w:rPr>
          <w:lang w:val="cs-CZ"/>
        </w:rPr>
        <w:t>.</w:t>
      </w:r>
    </w:p>
    <w:p w:rsidR="00D045A9" w:rsidRDefault="00D045A9" w:rsidP="00AE4D39">
      <w:pPr>
        <w:pStyle w:val="Nadpis1"/>
        <w:spacing w:before="240"/>
        <w:ind w:firstLine="0"/>
        <w:rPr>
          <w:sz w:val="22"/>
          <w:szCs w:val="22"/>
        </w:rPr>
      </w:pPr>
    </w:p>
    <w:p w:rsidR="000B7051" w:rsidRPr="001B540B" w:rsidRDefault="000B7051" w:rsidP="001B540B">
      <w:pPr>
        <w:pStyle w:val="Nadpis1"/>
        <w:spacing w:before="240"/>
        <w:ind w:left="4253" w:hanging="3827"/>
        <w:jc w:val="center"/>
        <w:rPr>
          <w:sz w:val="22"/>
          <w:szCs w:val="22"/>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0717C0">
        <w:rPr>
          <w:lang w:val="cs-CZ"/>
        </w:rPr>
        <w:t>283/2021</w:t>
      </w:r>
      <w:r w:rsidRPr="008F7358">
        <w:rPr>
          <w:lang w:val="cs-CZ"/>
        </w:rPr>
        <w:t xml:space="preserve">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AA080A" w:rsidRDefault="000B7051" w:rsidP="006277DA">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AE4D39" w:rsidRPr="006277DA" w:rsidRDefault="00AE4D39" w:rsidP="00AE4D39">
      <w:pPr>
        <w:ind w:left="714"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2A3D73">
      <w:pPr>
        <w:pStyle w:val="Odstavecseseznamem"/>
        <w:numPr>
          <w:ilvl w:val="0"/>
          <w:numId w:val="42"/>
        </w:numPr>
        <w:suppressAutoHyphens/>
        <w:ind w:hanging="436"/>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w:t>
      </w:r>
      <w:r w:rsidR="008F26E2">
        <w:rPr>
          <w:lang w:val="cs-CZ"/>
        </w:rPr>
        <w:t>zhotovitele</w:t>
      </w:r>
      <w:r w:rsidR="00E926F8" w:rsidRPr="008F7358">
        <w:rPr>
          <w:lang w:val="cs-CZ"/>
        </w:rPr>
        <w:t xml:space="preserve"> </w:t>
      </w:r>
      <w:r w:rsidR="008A5DB4">
        <w:rPr>
          <w:lang w:val="cs-CZ"/>
        </w:rPr>
        <w:t>min. do 31. 12. 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2A3D73">
      <w:pPr>
        <w:pStyle w:val="Odstavecseseznamem"/>
        <w:numPr>
          <w:ilvl w:val="0"/>
          <w:numId w:val="43"/>
        </w:numPr>
        <w:tabs>
          <w:tab w:val="clear" w:pos="1364"/>
          <w:tab w:val="num" w:pos="709"/>
        </w:tabs>
        <w:ind w:left="709" w:hanging="425"/>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8A5DB4">
        <w:rPr>
          <w:lang w:val="cs-CZ"/>
        </w:rPr>
        <w:t>, minimálně však d</w:t>
      </w:r>
      <w:r w:rsidR="00BF7E1D">
        <w:rPr>
          <w:lang w:val="cs-CZ"/>
        </w:rPr>
        <w:t>o 31. 12. 2035</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8C0DE1">
        <w:rPr>
          <w:lang w:val="cs-CZ"/>
        </w:rPr>
        <w:t xml:space="preserve"> </w:t>
      </w:r>
      <w:r w:rsidRPr="008F7358">
        <w:rPr>
          <w:lang w:val="cs-CZ"/>
        </w:rPr>
        <w:t>12.</w:t>
      </w:r>
      <w:r w:rsidR="00BF7E1D">
        <w:rPr>
          <w:lang w:val="cs-CZ"/>
        </w:rPr>
        <w:t xml:space="preserve"> 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souhlasí </w:t>
      </w:r>
      <w:r w:rsidR="00C97848" w:rsidRPr="002A3D73">
        <w:rPr>
          <w:lang w:val="cs-CZ"/>
        </w:rPr>
        <w:t>se</w:t>
      </w:r>
      <w:r w:rsidR="00792049" w:rsidRPr="002A3D73">
        <w:rPr>
          <w:lang w:val="cs-CZ"/>
        </w:rPr>
        <w:t xml:space="preserve"> </w:t>
      </w:r>
      <w:r w:rsidRPr="002A3D73">
        <w:rPr>
          <w:lang w:val="cs-CZ"/>
        </w:rPr>
        <w:t xml:space="preserve">zveřejněním údajů podle zákona č. 106/1999 Sb., o svobodném přístupu k informacím, ve znění pozdějších předpisů a zákona č. 101/2000 Sb., o ochraně osobních údajů, ve znění pozdějších předpisů.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poskytovat objednateli na jeho vyžádání jakékoliv dokumenty potřebné pro monitoring realizace díla, a to do 5 </w:t>
      </w:r>
      <w:r w:rsidR="002D2591" w:rsidRPr="002A3D73">
        <w:rPr>
          <w:lang w:val="cs-CZ"/>
        </w:rPr>
        <w:t xml:space="preserve">pracovních </w:t>
      </w:r>
      <w:r w:rsidRPr="002A3D73">
        <w:rPr>
          <w:lang w:val="cs-CZ"/>
        </w:rPr>
        <w:t>dnů od požádání objednatele.</w:t>
      </w:r>
    </w:p>
    <w:p w:rsidR="002A3D73" w:rsidRDefault="000576E4"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w:t>
      </w:r>
      <w:r w:rsidR="00121A54" w:rsidRPr="002A3D73">
        <w:rPr>
          <w:lang w:val="cs-CZ"/>
        </w:rPr>
        <w:t>před podpisem</w:t>
      </w:r>
      <w:r w:rsidRPr="002A3D73">
        <w:rPr>
          <w:lang w:val="cs-CZ"/>
        </w:rPr>
        <w:t xml:space="preserve"> této smlouvy předložit zadavateli </w:t>
      </w:r>
      <w:r w:rsidR="00A15F9A" w:rsidRPr="002A3D73">
        <w:rPr>
          <w:lang w:val="cs-CZ"/>
        </w:rPr>
        <w:t xml:space="preserve">kopii pojistné smlouvy </w:t>
      </w:r>
      <w:r w:rsidRPr="002A3D73">
        <w:rPr>
          <w:lang w:val="cs-CZ"/>
        </w:rPr>
        <w:t xml:space="preserve">na </w:t>
      </w:r>
      <w:r w:rsidRPr="002A3D73">
        <w:rPr>
          <w:rStyle w:val="BezmezerChar"/>
          <w:lang w:val="cs-CZ"/>
        </w:rPr>
        <w:t xml:space="preserve">pojištění </w:t>
      </w:r>
      <w:r w:rsidR="001544C2" w:rsidRPr="002A3D73">
        <w:rPr>
          <w:rStyle w:val="BezmezerChar"/>
          <w:lang w:val="cs-CZ"/>
        </w:rPr>
        <w:t xml:space="preserve">odpovědnosti, </w:t>
      </w:r>
      <w:r w:rsidRPr="002A3D73">
        <w:rPr>
          <w:rStyle w:val="BezmezerChar"/>
          <w:lang w:val="cs-CZ"/>
        </w:rPr>
        <w:t xml:space="preserve">a to </w:t>
      </w:r>
      <w:r w:rsidR="004576D8" w:rsidRPr="002A3D73">
        <w:rPr>
          <w:rStyle w:val="BezmezerChar"/>
          <w:lang w:val="cs-CZ"/>
        </w:rPr>
        <w:t xml:space="preserve">ve výši odpovídající min. hodnotě realizované stavby, </w:t>
      </w:r>
      <w:r w:rsidR="00A15F9A" w:rsidRPr="002A3D73">
        <w:rPr>
          <w:rStyle w:val="BezmezerChar"/>
          <w:lang w:val="cs-CZ"/>
        </w:rPr>
        <w:t>s</w:t>
      </w:r>
      <w:r w:rsidRPr="002A3D73">
        <w:rPr>
          <w:rStyle w:val="BezmezerChar"/>
          <w:lang w:val="cs-CZ"/>
        </w:rPr>
        <w:t xml:space="preserve"> platností </w:t>
      </w:r>
      <w:r w:rsidR="00121A54" w:rsidRPr="002A3D73">
        <w:rPr>
          <w:rStyle w:val="BezmezerChar"/>
          <w:lang w:val="cs-CZ"/>
        </w:rPr>
        <w:t>po celou dobu provádění díla až do termínu předání a převzetí díla bez vad a nedodělků</w:t>
      </w:r>
      <w:r w:rsidR="004576D8" w:rsidRPr="002A3D73">
        <w:rPr>
          <w:rStyle w:val="BezmezerChar"/>
          <w:lang w:val="cs-CZ"/>
        </w:rPr>
        <w:t xml:space="preserve">, </w:t>
      </w:r>
      <w:r w:rsidR="00A15F9A" w:rsidRPr="002A3D73">
        <w:rPr>
          <w:lang w:val="cs-CZ"/>
        </w:rPr>
        <w:t>s podílem spoluúčasti zhotovitele</w:t>
      </w:r>
      <w:r w:rsidR="004576D8" w:rsidRPr="002A3D73">
        <w:rPr>
          <w:lang w:val="cs-CZ"/>
        </w:rPr>
        <w:t xml:space="preserve"> ve výši </w:t>
      </w:r>
      <w:r w:rsidR="00663EF3" w:rsidRPr="002A3D73">
        <w:rPr>
          <w:lang w:val="cs-CZ"/>
        </w:rPr>
        <w:t>min. 5</w:t>
      </w:r>
      <w:r w:rsidR="0024232C" w:rsidRPr="002A3D73">
        <w:rPr>
          <w:lang w:val="cs-CZ"/>
        </w:rPr>
        <w:t>.000,-Kč</w:t>
      </w:r>
      <w:r w:rsidR="004576D8" w:rsidRPr="002A3D73">
        <w:rPr>
          <w:lang w:val="cs-CZ"/>
        </w:rPr>
        <w:t xml:space="preserve">.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Zhotovitel je povinen splňovat základní, profesní a technick</w:t>
      </w:r>
      <w:r w:rsidR="00973152" w:rsidRPr="002A3D73">
        <w:rPr>
          <w:lang w:val="cs-CZ"/>
        </w:rPr>
        <w:t>ou</w:t>
      </w:r>
      <w:r w:rsidRPr="002A3D73">
        <w:rPr>
          <w:lang w:val="cs-CZ"/>
        </w:rPr>
        <w:t xml:space="preserve"> </w:t>
      </w:r>
      <w:r w:rsidR="00973152" w:rsidRPr="002A3D73">
        <w:rPr>
          <w:lang w:val="cs-CZ"/>
        </w:rPr>
        <w:t>kvalifikaci</w:t>
      </w:r>
      <w:r w:rsidRPr="002A3D73">
        <w:rPr>
          <w:lang w:val="cs-CZ"/>
        </w:rPr>
        <w:t xml:space="preserve"> po celou dobu realizace díla (plnění zakázky).</w:t>
      </w:r>
    </w:p>
    <w:p w:rsidR="002A3D73" w:rsidRDefault="00803D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jako odborně způsobilá osoba, si zkontrolovat technickou část předané dokumentace nejpozději před zahájením prací na díle či jeho příslušné části a </w:t>
      </w:r>
      <w:r w:rsidR="00663EF3" w:rsidRPr="002A3D73">
        <w:rPr>
          <w:lang w:val="cs-CZ"/>
        </w:rPr>
        <w:t xml:space="preserve">písemně </w:t>
      </w:r>
      <w:r w:rsidRPr="002A3D73">
        <w:rPr>
          <w:lang w:val="cs-CZ"/>
        </w:rPr>
        <w:t>upozornit objednatele bez zbytečného odkladu na zjištěné zjevné vady a nedostatky. Touto kontrolou není dotčena odpovědnost objednatele za správnost předané dokumentace.</w:t>
      </w:r>
    </w:p>
    <w:p w:rsidR="002A3D73" w:rsidRDefault="00663EF3" w:rsidP="002A3D73">
      <w:pPr>
        <w:pStyle w:val="Odstavecseseznamem"/>
        <w:numPr>
          <w:ilvl w:val="0"/>
          <w:numId w:val="43"/>
        </w:numPr>
        <w:tabs>
          <w:tab w:val="clear" w:pos="1364"/>
        </w:tabs>
        <w:ind w:left="709" w:hanging="425"/>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2A3D73" w:rsidRP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že zhotovitel pr</w:t>
      </w:r>
      <w:r w:rsidR="00C10C56" w:rsidRPr="002A3D73">
        <w:rPr>
          <w:lang w:val="cs-CZ"/>
        </w:rPr>
        <w:t xml:space="preserve">okazoval splnění kvalifikace v </w:t>
      </w:r>
      <w:r w:rsidR="00973152" w:rsidRPr="002A3D73">
        <w:rPr>
          <w:lang w:val="cs-CZ"/>
        </w:rPr>
        <w:t xml:space="preserve">zakázce prostřednictvím </w:t>
      </w:r>
      <w:proofErr w:type="spellStart"/>
      <w:r w:rsidR="00973152" w:rsidRPr="002A3D73">
        <w:rPr>
          <w:lang w:val="cs-CZ"/>
        </w:rPr>
        <w:t>pod</w:t>
      </w:r>
      <w:r w:rsidR="008F26E2">
        <w:rPr>
          <w:lang w:val="cs-CZ"/>
        </w:rPr>
        <w:t>zhotovitele</w:t>
      </w:r>
      <w:proofErr w:type="spellEnd"/>
      <w:r w:rsidRPr="002A3D73">
        <w:rPr>
          <w:lang w:val="cs-CZ"/>
        </w:rPr>
        <w:t xml:space="preserve">, je povinen v případě změny </w:t>
      </w:r>
      <w:proofErr w:type="spellStart"/>
      <w:r w:rsidR="00973152" w:rsidRPr="002A3D73">
        <w:rPr>
          <w:lang w:val="cs-CZ"/>
        </w:rPr>
        <w:t>pod</w:t>
      </w:r>
      <w:r w:rsidR="008F26E2">
        <w:rPr>
          <w:lang w:val="cs-CZ"/>
        </w:rPr>
        <w:t>zhotovitele</w:t>
      </w:r>
      <w:proofErr w:type="spellEnd"/>
      <w:r w:rsidRPr="002A3D73">
        <w:rPr>
          <w:lang w:val="cs-CZ"/>
        </w:rPr>
        <w:t xml:space="preserve">, do 5 pracovních dnů od změny </w:t>
      </w:r>
      <w:proofErr w:type="spellStart"/>
      <w:r w:rsidR="00973152" w:rsidRPr="002A3D73">
        <w:rPr>
          <w:lang w:val="cs-CZ"/>
        </w:rPr>
        <w:t>pod</w:t>
      </w:r>
      <w:r w:rsidR="008F26E2">
        <w:rPr>
          <w:lang w:val="cs-CZ"/>
        </w:rPr>
        <w:t>zhotovitele</w:t>
      </w:r>
      <w:proofErr w:type="spellEnd"/>
      <w:r w:rsidRPr="002A3D73">
        <w:rPr>
          <w:lang w:val="cs-CZ"/>
        </w:rPr>
        <w:t xml:space="preserve"> tuto skutečnost oznámit objednateli a ve stejné lhůtě doložit doklady prokazující splnění kvalifikace v rozsahu v jakém ji zhotovi</w:t>
      </w:r>
      <w:r w:rsidR="00973152" w:rsidRPr="002A3D73">
        <w:rPr>
          <w:lang w:val="cs-CZ"/>
        </w:rPr>
        <w:t xml:space="preserve">tel prokazoval prostřednictvím </w:t>
      </w:r>
      <w:proofErr w:type="spellStart"/>
      <w:r w:rsidR="00973152" w:rsidRPr="002A3D73">
        <w:rPr>
          <w:lang w:val="cs-CZ"/>
        </w:rPr>
        <w:t>pod</w:t>
      </w:r>
      <w:r w:rsidR="008F26E2">
        <w:rPr>
          <w:lang w:val="cs-CZ"/>
        </w:rPr>
        <w:t>zhotovitele</w:t>
      </w:r>
      <w:proofErr w:type="spellEnd"/>
      <w:r w:rsidRPr="002A3D73">
        <w:rPr>
          <w:lang w:val="cs-CZ"/>
        </w:rPr>
        <w:t xml:space="preserve"> včetně smlouvy se </w:t>
      </w:r>
      <w:proofErr w:type="spellStart"/>
      <w:r w:rsidR="002A28B4" w:rsidRPr="002A3D73">
        <w:rPr>
          <w:lang w:val="cs-CZ"/>
        </w:rPr>
        <w:t>pod</w:t>
      </w:r>
      <w:r w:rsidR="008F26E2">
        <w:rPr>
          <w:lang w:val="cs-CZ"/>
        </w:rPr>
        <w:t>zhotovitele</w:t>
      </w:r>
      <w:proofErr w:type="spellEnd"/>
      <w:r w:rsidR="002A28B4" w:rsidRPr="002A3D73">
        <w:rPr>
          <w:lang w:val="cs-CZ"/>
        </w:rPr>
        <w:t xml:space="preserve"> </w:t>
      </w:r>
      <w:r w:rsidRPr="002A3D73">
        <w:rPr>
          <w:lang w:val="cs-CZ"/>
        </w:rPr>
        <w:t xml:space="preserve">m, </w:t>
      </w:r>
      <w:r w:rsidRPr="002A3D73">
        <w:rPr>
          <w:bCs/>
          <w:lang w:val="cs-CZ"/>
        </w:rPr>
        <w:t xml:space="preserve">přičemž nový </w:t>
      </w:r>
      <w:r w:rsidR="002A28B4" w:rsidRPr="002A3D73">
        <w:rPr>
          <w:lang w:val="cs-CZ"/>
        </w:rPr>
        <w:t>poddodavatel</w:t>
      </w:r>
      <w:r w:rsidRPr="002A3D73">
        <w:rPr>
          <w:bCs/>
          <w:lang w:val="cs-CZ"/>
        </w:rPr>
        <w:t xml:space="preserve"> musí disponovat minimálně stejnými kvalifikačními předpoklady, které původní </w:t>
      </w:r>
      <w:r w:rsidR="002A28B4" w:rsidRPr="002A3D73">
        <w:rPr>
          <w:lang w:val="cs-CZ"/>
        </w:rPr>
        <w:t>poddodavatel</w:t>
      </w:r>
      <w:r w:rsidRPr="002A3D73">
        <w:rPr>
          <w:bCs/>
          <w:lang w:val="cs-CZ"/>
        </w:rPr>
        <w:t xml:space="preserve"> prokazoval za uchazeče v rámci výběrového/ zadávacího řízení. Samotná z</w:t>
      </w:r>
      <w:r w:rsidRPr="002A3D73">
        <w:rPr>
          <w:lang w:val="cs-CZ"/>
        </w:rPr>
        <w:t xml:space="preserve">měna </w:t>
      </w:r>
      <w:proofErr w:type="spellStart"/>
      <w:r w:rsidR="002A28B4" w:rsidRPr="002A3D73">
        <w:rPr>
          <w:lang w:val="cs-CZ"/>
        </w:rPr>
        <w:t>pod</w:t>
      </w:r>
      <w:r w:rsidR="008F26E2">
        <w:rPr>
          <w:lang w:val="cs-CZ"/>
        </w:rPr>
        <w:t>zhotovitele</w:t>
      </w:r>
      <w:proofErr w:type="spellEnd"/>
      <w:r w:rsidRPr="002A3D73">
        <w:rPr>
          <w:lang w:val="cs-CZ"/>
        </w:rPr>
        <w:t xml:space="preserve"> podléhá odsouhlasení objednatele. Objednatel do 5 pracovních dnů rozhodne o tom, zda změnu </w:t>
      </w:r>
      <w:proofErr w:type="spellStart"/>
      <w:r w:rsidR="002A28B4" w:rsidRPr="002A3D73">
        <w:rPr>
          <w:lang w:val="cs-CZ"/>
        </w:rPr>
        <w:t>pod</w:t>
      </w:r>
      <w:r w:rsidR="008F26E2">
        <w:rPr>
          <w:lang w:val="cs-CZ"/>
        </w:rPr>
        <w:t>zhotovitele</w:t>
      </w:r>
      <w:proofErr w:type="spellEnd"/>
      <w:r w:rsidR="002A28B4" w:rsidRPr="002A3D73">
        <w:rPr>
          <w:lang w:val="cs-CZ"/>
        </w:rPr>
        <w:t xml:space="preserve"> </w:t>
      </w:r>
      <w:r w:rsidRPr="002A3D73">
        <w:rPr>
          <w:lang w:val="cs-CZ"/>
        </w:rPr>
        <w:t xml:space="preserve">akceptuje nebo odmítne, přičemž odmítnutí nesmí být bezdůvodné. </w:t>
      </w:r>
      <w:r w:rsidRPr="002A3D73">
        <w:rPr>
          <w:bCs/>
          <w:lang w:val="cs-CZ"/>
        </w:rPr>
        <w:t xml:space="preserve">Akceptací objednatele o změně </w:t>
      </w:r>
      <w:r w:rsidR="002A28B4" w:rsidRPr="002A3D73">
        <w:rPr>
          <w:lang w:val="cs-CZ"/>
        </w:rPr>
        <w:t>poddodavatelů</w:t>
      </w:r>
      <w:r w:rsidRPr="002A3D73">
        <w:rPr>
          <w:bCs/>
          <w:lang w:val="cs-CZ"/>
        </w:rPr>
        <w:t xml:space="preserve"> se rozumí zápis ve stavebním deníku podepsaný zástupci obou smluvních stran.</w:t>
      </w:r>
    </w:p>
    <w:p w:rsidR="002A3D73" w:rsidRPr="002A3D73" w:rsidRDefault="00CB45BF" w:rsidP="002A3D73">
      <w:pPr>
        <w:pStyle w:val="Odstavecseseznamem"/>
        <w:numPr>
          <w:ilvl w:val="0"/>
          <w:numId w:val="43"/>
        </w:numPr>
        <w:tabs>
          <w:tab w:val="clear" w:pos="1364"/>
        </w:tabs>
        <w:ind w:left="709" w:hanging="425"/>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lastRenderedPageBreak/>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BD1AD9" w:rsidRDefault="009B61CA" w:rsidP="00D838CE">
      <w:pPr>
        <w:pStyle w:val="Odstavecseseznamem"/>
        <w:numPr>
          <w:ilvl w:val="0"/>
          <w:numId w:val="43"/>
        </w:numPr>
        <w:tabs>
          <w:tab w:val="clear" w:pos="1364"/>
        </w:tabs>
        <w:ind w:left="709" w:hanging="425"/>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rsidR="00D838CE" w:rsidRPr="00D838CE" w:rsidRDefault="00D838CE" w:rsidP="00D838CE">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838CE" w:rsidRPr="00AE4D39" w:rsidRDefault="000B7051" w:rsidP="00AE4D39">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D838CE" w:rsidRPr="00D838CE" w:rsidRDefault="00D838CE" w:rsidP="00D838CE">
      <w:pPr>
        <w:spacing w:afterLines="60" w:after="144"/>
        <w:ind w:left="709" w:firstLine="0"/>
        <w:jc w:val="both"/>
        <w:rPr>
          <w:lang w:val="cs-CZ"/>
        </w:rPr>
      </w:pPr>
    </w:p>
    <w:p w:rsidR="008F0C2F" w:rsidRPr="00F546DF" w:rsidRDefault="008F0C2F" w:rsidP="008F0C2F">
      <w:pPr>
        <w:spacing w:before="120" w:after="120"/>
        <w:ind w:left="850" w:hanging="425"/>
        <w:jc w:val="center"/>
        <w:rPr>
          <w:b/>
          <w:bCs/>
        </w:rPr>
      </w:pPr>
      <w:r>
        <w:rPr>
          <w:b/>
          <w:bCs/>
        </w:rPr>
        <w:t>Článek 16</w:t>
      </w:r>
    </w:p>
    <w:p w:rsidR="008F0C2F" w:rsidRPr="008F7358" w:rsidRDefault="008F0C2F" w:rsidP="008F0C2F">
      <w:pPr>
        <w:spacing w:before="120" w:after="120"/>
        <w:ind w:left="850" w:hanging="425"/>
        <w:jc w:val="center"/>
        <w:rPr>
          <w:b/>
          <w:caps/>
          <w:lang w:val="cs-CZ"/>
        </w:rPr>
      </w:pPr>
      <w:r>
        <w:rPr>
          <w:b/>
          <w:caps/>
          <w:lang w:val="cs-CZ"/>
        </w:rPr>
        <w:t>UPLATNĚNÍ ZÁSADY DNSH</w:t>
      </w:r>
    </w:p>
    <w:p w:rsidR="008F0C2F" w:rsidRDefault="008F0C2F" w:rsidP="008F0C2F">
      <w:pPr>
        <w:pStyle w:val="Bezmezer"/>
        <w:numPr>
          <w:ilvl w:val="0"/>
          <w:numId w:val="15"/>
        </w:numPr>
        <w:jc w:val="both"/>
        <w:rPr>
          <w:lang w:val="cs-CZ"/>
        </w:rPr>
      </w:pPr>
      <w:r>
        <w:rPr>
          <w:lang w:val="cs-CZ"/>
        </w:rPr>
        <w:t xml:space="preserve">Zhotovitel je povinen postupovat při provádění díla v souladu se zásadou </w:t>
      </w:r>
      <w:r w:rsidRPr="00660F1E">
        <w:rPr>
          <w:lang w:val="cs-CZ"/>
        </w:rPr>
        <w:t xml:space="preserve">Do No </w:t>
      </w:r>
      <w:proofErr w:type="spellStart"/>
      <w:r w:rsidRPr="00660F1E">
        <w:rPr>
          <w:lang w:val="cs-CZ"/>
        </w:rPr>
        <w:t>Significant</w:t>
      </w:r>
      <w:proofErr w:type="spellEnd"/>
      <w:r w:rsidRPr="00660F1E">
        <w:rPr>
          <w:lang w:val="cs-CZ"/>
        </w:rPr>
        <w:t xml:space="preserve"> </w:t>
      </w:r>
      <w:proofErr w:type="spellStart"/>
      <w:r w:rsidRPr="00660F1E">
        <w:rPr>
          <w:lang w:val="cs-CZ"/>
        </w:rPr>
        <w:t>Harm</w:t>
      </w:r>
      <w:proofErr w:type="spellEnd"/>
      <w:r w:rsidRPr="00660F1E">
        <w:rPr>
          <w:lang w:val="cs-CZ"/>
        </w:rPr>
        <w:t xml:space="preserve"> (</w:t>
      </w:r>
      <w:r>
        <w:rPr>
          <w:lang w:val="cs-CZ"/>
        </w:rPr>
        <w:t>dále jen „</w:t>
      </w:r>
      <w:r w:rsidRPr="00660F1E">
        <w:rPr>
          <w:lang w:val="cs-CZ"/>
        </w:rPr>
        <w:t>DNSH</w:t>
      </w:r>
      <w:r>
        <w:rPr>
          <w:lang w:val="cs-CZ"/>
        </w:rPr>
        <w:t>“) nebo-</w:t>
      </w:r>
      <w:proofErr w:type="spellStart"/>
      <w:r>
        <w:rPr>
          <w:lang w:val="cs-CZ"/>
        </w:rPr>
        <w:t>li</w:t>
      </w:r>
      <w:proofErr w:type="spellEnd"/>
      <w:r>
        <w:rPr>
          <w:lang w:val="cs-CZ"/>
        </w:rPr>
        <w:t xml:space="preserve"> zásadou</w:t>
      </w:r>
      <w:r w:rsidRPr="00660F1E">
        <w:rPr>
          <w:lang w:val="cs-CZ"/>
        </w:rPr>
        <w:t xml:space="preserve"> „významně nepoškozovat“ životní </w:t>
      </w:r>
      <w:r>
        <w:rPr>
          <w:lang w:val="cs-CZ"/>
        </w:rPr>
        <w:t>prostředí při realizaci projektu.</w:t>
      </w:r>
    </w:p>
    <w:p w:rsidR="008F0C2F" w:rsidRDefault="008F0C2F" w:rsidP="008F0C2F">
      <w:pPr>
        <w:pStyle w:val="Bezmezer"/>
        <w:numPr>
          <w:ilvl w:val="0"/>
          <w:numId w:val="15"/>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rsidR="008F0C2F" w:rsidRDefault="008F0C2F" w:rsidP="008F0C2F">
      <w:pPr>
        <w:pStyle w:val="Bezmezer"/>
        <w:numPr>
          <w:ilvl w:val="1"/>
          <w:numId w:val="15"/>
        </w:numPr>
        <w:jc w:val="both"/>
        <w:rPr>
          <w:lang w:val="cs-CZ"/>
        </w:rPr>
      </w:pPr>
      <w:r w:rsidRPr="00660F1E">
        <w:rPr>
          <w:lang w:val="cs-CZ"/>
        </w:rPr>
        <w:t xml:space="preserve">zmírňování změny klimatu, </w:t>
      </w:r>
    </w:p>
    <w:p w:rsidR="008F0C2F" w:rsidRDefault="008F0C2F" w:rsidP="008F0C2F">
      <w:pPr>
        <w:pStyle w:val="Bezmezer"/>
        <w:numPr>
          <w:ilvl w:val="1"/>
          <w:numId w:val="15"/>
        </w:numPr>
        <w:jc w:val="both"/>
        <w:rPr>
          <w:lang w:val="cs-CZ"/>
        </w:rPr>
      </w:pPr>
      <w:r w:rsidRPr="00660F1E">
        <w:rPr>
          <w:lang w:val="cs-CZ"/>
        </w:rPr>
        <w:t xml:space="preserve">adaptace na změnu klimatu, </w:t>
      </w:r>
    </w:p>
    <w:p w:rsidR="008F0C2F" w:rsidRDefault="008F0C2F" w:rsidP="008F0C2F">
      <w:pPr>
        <w:pStyle w:val="Bezmezer"/>
        <w:numPr>
          <w:ilvl w:val="1"/>
          <w:numId w:val="15"/>
        </w:numPr>
        <w:jc w:val="both"/>
        <w:rPr>
          <w:lang w:val="cs-CZ"/>
        </w:rPr>
      </w:pPr>
      <w:r w:rsidRPr="00660F1E">
        <w:rPr>
          <w:lang w:val="cs-CZ"/>
        </w:rPr>
        <w:t xml:space="preserve">udržitelné využívání a ochrana vodních a mořských zdrojů, </w:t>
      </w:r>
    </w:p>
    <w:p w:rsidR="008F0C2F" w:rsidRDefault="008F0C2F" w:rsidP="008F0C2F">
      <w:pPr>
        <w:pStyle w:val="Bezmezer"/>
        <w:numPr>
          <w:ilvl w:val="1"/>
          <w:numId w:val="15"/>
        </w:numPr>
        <w:jc w:val="both"/>
        <w:rPr>
          <w:lang w:val="cs-CZ"/>
        </w:rPr>
      </w:pPr>
      <w:r w:rsidRPr="00660F1E">
        <w:rPr>
          <w:lang w:val="cs-CZ"/>
        </w:rPr>
        <w:t>oběhové hospodářství včetně předcházení vzniku odpadů a recyklace,</w:t>
      </w:r>
    </w:p>
    <w:p w:rsidR="008F0C2F" w:rsidRDefault="008F0C2F" w:rsidP="008F0C2F">
      <w:pPr>
        <w:pStyle w:val="Bezmezer"/>
        <w:numPr>
          <w:ilvl w:val="1"/>
          <w:numId w:val="15"/>
        </w:numPr>
        <w:jc w:val="both"/>
        <w:rPr>
          <w:lang w:val="cs-CZ"/>
        </w:rPr>
      </w:pPr>
      <w:r w:rsidRPr="00660F1E">
        <w:rPr>
          <w:lang w:val="cs-CZ"/>
        </w:rPr>
        <w:t xml:space="preserve">prevence a omezování znečištění, </w:t>
      </w:r>
    </w:p>
    <w:p w:rsidR="008F0C2F" w:rsidRPr="00660F1E" w:rsidRDefault="008F0C2F" w:rsidP="008F0C2F">
      <w:pPr>
        <w:pStyle w:val="Bezmezer"/>
        <w:numPr>
          <w:ilvl w:val="1"/>
          <w:numId w:val="15"/>
        </w:numPr>
        <w:jc w:val="both"/>
        <w:rPr>
          <w:lang w:val="cs-CZ"/>
        </w:rPr>
      </w:pPr>
      <w:r w:rsidRPr="00660F1E">
        <w:rPr>
          <w:lang w:val="cs-CZ"/>
        </w:rPr>
        <w:t xml:space="preserve">ochrana a obnova biodiverzity a ekosystémů.   </w:t>
      </w:r>
    </w:p>
    <w:p w:rsidR="008F0C2F" w:rsidRPr="007C00C2" w:rsidRDefault="008F0C2F" w:rsidP="008F0C2F">
      <w:pPr>
        <w:pStyle w:val="Bezmezer"/>
        <w:numPr>
          <w:ilvl w:val="0"/>
          <w:numId w:val="15"/>
        </w:numPr>
        <w:jc w:val="both"/>
        <w:rPr>
          <w:lang w:val="cs-CZ"/>
        </w:rPr>
      </w:pPr>
      <w:r>
        <w:rPr>
          <w:lang w:val="cs-CZ"/>
        </w:rPr>
        <w:t>Zhotovitel je povinen na vyžádání objednateli doložit, jak splnil uplatnění zásady DNSH.</w:t>
      </w:r>
    </w:p>
    <w:p w:rsidR="003001CF" w:rsidRDefault="003001CF" w:rsidP="00D838CE">
      <w:pPr>
        <w:spacing w:afterLines="60" w:after="144"/>
        <w:ind w:firstLine="0"/>
        <w:jc w:val="both"/>
        <w:rPr>
          <w:lang w:val="cs-CZ"/>
        </w:rPr>
      </w:pPr>
    </w:p>
    <w:p w:rsidR="000B7051" w:rsidRPr="008F7358" w:rsidRDefault="008F0C2F" w:rsidP="000B7051">
      <w:pPr>
        <w:pStyle w:val="Nadpis1"/>
        <w:spacing w:before="240"/>
        <w:ind w:left="4253" w:hanging="3827"/>
        <w:jc w:val="center"/>
        <w:rPr>
          <w:b w:val="0"/>
        </w:rPr>
      </w:pPr>
      <w:r>
        <w:rPr>
          <w:sz w:val="22"/>
          <w:szCs w:val="22"/>
        </w:rPr>
        <w:t>Článek 17</w:t>
      </w:r>
    </w:p>
    <w:p w:rsidR="00625127" w:rsidRDefault="000B7051" w:rsidP="000B7051">
      <w:pPr>
        <w:spacing w:before="120" w:after="120"/>
        <w:ind w:left="850" w:hanging="425"/>
        <w:jc w:val="center"/>
        <w:rPr>
          <w:b/>
          <w:caps/>
          <w:lang w:val="cs-CZ"/>
        </w:rPr>
      </w:pPr>
      <w:r w:rsidRPr="008F7358">
        <w:rPr>
          <w:b/>
          <w:caps/>
          <w:lang w:val="cs-CZ"/>
        </w:rPr>
        <w:t xml:space="preserve">Ustanovení </w:t>
      </w:r>
      <w:r w:rsidR="00625127">
        <w:rPr>
          <w:b/>
          <w:caps/>
          <w:lang w:val="cs-CZ"/>
        </w:rPr>
        <w:t>společná</w:t>
      </w:r>
    </w:p>
    <w:p w:rsidR="00625127" w:rsidRPr="00AE4D39" w:rsidRDefault="00625127" w:rsidP="00AE4D39">
      <w:pPr>
        <w:pStyle w:val="Zkladntextodsazen3"/>
        <w:numPr>
          <w:ilvl w:val="1"/>
          <w:numId w:val="50"/>
        </w:numPr>
        <w:spacing w:after="60"/>
        <w:jc w:val="both"/>
        <w:rPr>
          <w:sz w:val="22"/>
          <w:szCs w:val="22"/>
          <w:lang w:val="cs-CZ"/>
        </w:rPr>
      </w:pPr>
      <w:r w:rsidRPr="00AE4D39">
        <w:rPr>
          <w:sz w:val="22"/>
          <w:szCs w:val="22"/>
          <w:lang w:val="cs-CZ"/>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rsidR="00625127" w:rsidRPr="00AE4D39" w:rsidRDefault="00625127" w:rsidP="00AE4D39">
      <w:pPr>
        <w:pStyle w:val="Zkladntextodsazen3"/>
        <w:numPr>
          <w:ilvl w:val="1"/>
          <w:numId w:val="50"/>
        </w:numPr>
        <w:tabs>
          <w:tab w:val="clear" w:pos="360"/>
        </w:tabs>
        <w:spacing w:after="0" w:line="240" w:lineRule="atLeast"/>
        <w:ind w:left="425" w:hanging="425"/>
        <w:jc w:val="both"/>
        <w:rPr>
          <w:sz w:val="22"/>
          <w:szCs w:val="22"/>
          <w:lang w:val="cs-CZ"/>
        </w:rPr>
      </w:pPr>
      <w:r w:rsidRPr="00AE4D39">
        <w:rPr>
          <w:sz w:val="22"/>
          <w:szCs w:val="22"/>
          <w:lang w:val="cs-CZ"/>
        </w:rPr>
        <w:t xml:space="preserve">V případě neshody stran o </w:t>
      </w:r>
    </w:p>
    <w:p w:rsidR="00625127" w:rsidRPr="00AE4D39" w:rsidRDefault="00625127" w:rsidP="00AE4D39">
      <w:pPr>
        <w:pStyle w:val="Zkladntextodsazen3"/>
        <w:numPr>
          <w:ilvl w:val="2"/>
          <w:numId w:val="50"/>
        </w:numPr>
        <w:tabs>
          <w:tab w:val="clear" w:pos="720"/>
        </w:tabs>
        <w:spacing w:after="0" w:line="240" w:lineRule="atLeast"/>
        <w:ind w:left="709" w:hanging="283"/>
        <w:jc w:val="both"/>
        <w:rPr>
          <w:sz w:val="22"/>
          <w:szCs w:val="22"/>
          <w:lang w:val="cs-CZ"/>
        </w:rPr>
      </w:pPr>
      <w:r w:rsidRPr="00AE4D39">
        <w:rPr>
          <w:sz w:val="22"/>
          <w:szCs w:val="22"/>
          <w:lang w:val="cs-CZ"/>
        </w:rPr>
        <w:t>technickém způsobu provádění díla včetně podrobností (barevné odlišení, vzorky apod.),</w:t>
      </w:r>
    </w:p>
    <w:p w:rsidR="00625127" w:rsidRPr="00AE4D39" w:rsidRDefault="00625127" w:rsidP="00AE4D39">
      <w:pPr>
        <w:pStyle w:val="Zkladntextodsazen3"/>
        <w:numPr>
          <w:ilvl w:val="2"/>
          <w:numId w:val="50"/>
        </w:numPr>
        <w:tabs>
          <w:tab w:val="clear" w:pos="720"/>
        </w:tabs>
        <w:spacing w:after="0" w:line="240" w:lineRule="atLeast"/>
        <w:ind w:left="709" w:hanging="283"/>
        <w:jc w:val="both"/>
        <w:rPr>
          <w:sz w:val="22"/>
          <w:szCs w:val="22"/>
          <w:lang w:val="cs-CZ"/>
        </w:rPr>
      </w:pPr>
      <w:r w:rsidRPr="00AE4D39">
        <w:rPr>
          <w:sz w:val="22"/>
          <w:szCs w:val="22"/>
          <w:lang w:val="cs-CZ"/>
        </w:rPr>
        <w:t>souladu provádění díla s projektovou dokumentací či jinými podklady a pokyny objednatele,</w:t>
      </w:r>
    </w:p>
    <w:p w:rsidR="00625127" w:rsidRPr="00AE4D39" w:rsidRDefault="00625127" w:rsidP="00AE4D39">
      <w:pPr>
        <w:pStyle w:val="Odstavecseseznamem"/>
        <w:numPr>
          <w:ilvl w:val="2"/>
          <w:numId w:val="50"/>
        </w:numPr>
        <w:tabs>
          <w:tab w:val="clear" w:pos="720"/>
        </w:tabs>
        <w:spacing w:after="0" w:line="240" w:lineRule="atLeast"/>
        <w:ind w:left="709" w:hanging="283"/>
        <w:rPr>
          <w:lang w:val="cs-CZ" w:eastAsia="x-none"/>
        </w:rPr>
      </w:pPr>
      <w:r w:rsidRPr="00AE4D39">
        <w:rPr>
          <w:lang w:val="cs-CZ" w:eastAsia="x-none"/>
        </w:rPr>
        <w:t>vhodnosti pokynu objednatele nebo podkladu od něj, anebo</w:t>
      </w:r>
    </w:p>
    <w:p w:rsidR="00625127" w:rsidRPr="00AE4D39" w:rsidRDefault="00625127" w:rsidP="00AE4D39">
      <w:pPr>
        <w:pStyle w:val="Odstavecseseznamem"/>
        <w:numPr>
          <w:ilvl w:val="2"/>
          <w:numId w:val="50"/>
        </w:numPr>
        <w:tabs>
          <w:tab w:val="clear" w:pos="720"/>
        </w:tabs>
        <w:spacing w:after="0" w:line="240" w:lineRule="atLeast"/>
        <w:ind w:left="709" w:hanging="283"/>
        <w:contextualSpacing w:val="0"/>
        <w:rPr>
          <w:lang w:val="cs-CZ" w:eastAsia="x-none"/>
        </w:rPr>
      </w:pPr>
      <w:r w:rsidRPr="00AE4D39">
        <w:rPr>
          <w:lang w:val="cs-CZ" w:eastAsia="x-none"/>
        </w:rPr>
        <w:t>příčině vady</w:t>
      </w:r>
    </w:p>
    <w:p w:rsidR="00625127" w:rsidRPr="00AE4D39" w:rsidRDefault="00625127" w:rsidP="00AE4D39">
      <w:pPr>
        <w:pStyle w:val="Nadpis2"/>
        <w:spacing w:before="0"/>
        <w:ind w:left="426" w:right="-6" w:firstLine="0"/>
        <w:jc w:val="both"/>
        <w:rPr>
          <w:rFonts w:cs="Calibri"/>
          <w:b w:val="0"/>
          <w:bCs w:val="0"/>
          <w:iCs/>
          <w:sz w:val="22"/>
          <w:szCs w:val="22"/>
        </w:rPr>
      </w:pPr>
      <w:r w:rsidRPr="00AE4D39">
        <w:rPr>
          <w:rFonts w:cs="Calibri"/>
          <w:b w:val="0"/>
          <w:bCs w:val="0"/>
          <w:iCs/>
          <w:sz w:val="22"/>
          <w:szCs w:val="22"/>
        </w:rPr>
        <w:t>rozhodne znalec nebo odborná osoba, na níž se strany shodnou. Neshodnou-li se, bude znalec nebo odborná osoba určena losem, přičemž každá strana navrhne jednu osobu. Náklady spojené s určením příčiny vady nese strana, v jejíž neprospěch bylo rozhodnuto.</w:t>
      </w:r>
    </w:p>
    <w:p w:rsidR="00625127" w:rsidRPr="00AE4D39" w:rsidRDefault="00625127" w:rsidP="00AE4D39">
      <w:pPr>
        <w:pStyle w:val="Zkladntextodsazen3"/>
        <w:numPr>
          <w:ilvl w:val="1"/>
          <w:numId w:val="50"/>
        </w:numPr>
        <w:tabs>
          <w:tab w:val="clear" w:pos="360"/>
        </w:tabs>
        <w:spacing w:after="60"/>
        <w:ind w:left="426" w:hanging="426"/>
        <w:jc w:val="both"/>
        <w:rPr>
          <w:sz w:val="22"/>
          <w:szCs w:val="22"/>
          <w:lang w:val="cs-CZ"/>
        </w:rPr>
      </w:pPr>
      <w:r w:rsidRPr="00AE4D39">
        <w:rPr>
          <w:sz w:val="22"/>
          <w:szCs w:val="22"/>
          <w:lang w:val="cs-CZ"/>
        </w:rPr>
        <w:lastRenderedPageBreak/>
        <w:t>Zhotovitel se zavazuje, že bude veškeré činnosti podle této smlouvy o dílo provádět sám nebo svými zaměstnanci tak, aby nedocházelo k porušení ustanovení § 141a zákona č. 435/2004 Sb., o zaměstnanosti, ve znění pozdějších předpisů, tedy k výkonu nelegální práce. Jestliže zhotovitel k plnění činností podle smlouvy o dílo bude využívat dalších osob jako subdodavatele, je povinen zajistit, aby závazek podle předchozí věty plnily i tyto osoby (subdodavatelé). Poruší-li zhotovitel své povinnosti podle předchozího textu a objednateli bude uložena pokuta za umožnění výkonu nelegální práce, zaplatí zhotovitel objednateli náhradu škody ve výši uložené pokuty a náklady s tím spojené nebo související.</w:t>
      </w:r>
    </w:p>
    <w:p w:rsidR="00625127" w:rsidRPr="008F7358" w:rsidRDefault="00625127" w:rsidP="00625127">
      <w:pPr>
        <w:pStyle w:val="Nadpis1"/>
        <w:spacing w:before="240"/>
        <w:ind w:left="4253" w:hanging="3827"/>
        <w:jc w:val="center"/>
        <w:rPr>
          <w:b w:val="0"/>
        </w:rPr>
      </w:pPr>
      <w:r>
        <w:rPr>
          <w:sz w:val="22"/>
          <w:szCs w:val="22"/>
        </w:rPr>
        <w:t>Článek 18</w:t>
      </w:r>
    </w:p>
    <w:p w:rsidR="000B7051" w:rsidRPr="008F7358" w:rsidRDefault="00625127" w:rsidP="000B7051">
      <w:pPr>
        <w:spacing w:before="120" w:after="120"/>
        <w:ind w:left="850" w:hanging="425"/>
        <w:jc w:val="center"/>
        <w:rPr>
          <w:b/>
          <w:caps/>
          <w:lang w:val="cs-CZ"/>
        </w:rPr>
      </w:pPr>
      <w:r>
        <w:rPr>
          <w:b/>
          <w:caps/>
          <w:lang w:val="cs-CZ"/>
        </w:rPr>
        <w:t xml:space="preserve">USTANOVENÍ </w:t>
      </w:r>
      <w:r w:rsidR="000B7051" w:rsidRPr="008F7358">
        <w:rPr>
          <w:b/>
          <w:caps/>
          <w:lang w:val="cs-CZ"/>
        </w:rPr>
        <w:t>závěrečná</w:t>
      </w:r>
    </w:p>
    <w:p w:rsidR="00D7281D" w:rsidRDefault="00D7281D" w:rsidP="00D7281D">
      <w:pPr>
        <w:pStyle w:val="Bezmezer"/>
        <w:numPr>
          <w:ilvl w:val="0"/>
          <w:numId w:val="58"/>
        </w:numPr>
        <w:jc w:val="both"/>
        <w:rPr>
          <w:lang w:val="cs-CZ"/>
        </w:rPr>
      </w:pPr>
      <w:r w:rsidRPr="008F7358">
        <w:rPr>
          <w:lang w:val="cs-CZ"/>
        </w:rPr>
        <w:t>Práva a povinnosti smluvních stran výslovně touto smlouvou neupravené se řídí příslušnými ustanoveními zákona č. 89/2012 Sb., občanský zákoník.</w:t>
      </w:r>
    </w:p>
    <w:p w:rsidR="00D7281D" w:rsidRDefault="00D7281D" w:rsidP="00D7281D">
      <w:pPr>
        <w:pStyle w:val="Bezmezer"/>
        <w:numPr>
          <w:ilvl w:val="0"/>
          <w:numId w:val="58"/>
        </w:numPr>
        <w:jc w:val="both"/>
        <w:rPr>
          <w:lang w:val="cs-CZ"/>
        </w:rPr>
      </w:pPr>
      <w:r w:rsidRPr="00D7281D">
        <w:rPr>
          <w:lang w:val="cs-CZ"/>
        </w:rPr>
        <w:t>Smluvní strany jsou s textem této smlouvy dokonale obeznámeny a prohlašují, že plně odpovídá jejich vůli.</w:t>
      </w:r>
    </w:p>
    <w:p w:rsidR="00D7281D" w:rsidRPr="00D7281D" w:rsidRDefault="00D7281D" w:rsidP="00D7281D">
      <w:pPr>
        <w:pStyle w:val="Bezmezer"/>
        <w:numPr>
          <w:ilvl w:val="0"/>
          <w:numId w:val="58"/>
        </w:numPr>
        <w:jc w:val="both"/>
        <w:rPr>
          <w:lang w:val="cs-CZ"/>
        </w:rPr>
      </w:pPr>
      <w:r w:rsidRPr="00D7281D">
        <w:rPr>
          <w:lang w:val="cs-CZ"/>
        </w:rPr>
        <w:t>Prohlašují dále, že uzavírají tuto smlouvy svobodně a vážně, nikoliv v tísni, omylu či za nápadně nevýhodných podmínek, což svými podpisy rovněž potvrzují.</w:t>
      </w:r>
    </w:p>
    <w:p w:rsidR="00D7281D" w:rsidRDefault="00D7281D" w:rsidP="00D7281D">
      <w:pPr>
        <w:pStyle w:val="Bezmezer"/>
        <w:numPr>
          <w:ilvl w:val="0"/>
          <w:numId w:val="58"/>
        </w:numPr>
        <w:jc w:val="both"/>
        <w:rPr>
          <w:lang w:val="cs-CZ"/>
        </w:rPr>
      </w:pPr>
      <w:r w:rsidRPr="008F7358">
        <w:rPr>
          <w:lang w:val="cs-CZ"/>
        </w:rPr>
        <w:t>Tuto smlouvu je možné měnit pouze písemnými číslovanými dodatky podepsanými oběma smluvními stranami.</w:t>
      </w:r>
    </w:p>
    <w:p w:rsidR="00D7281D" w:rsidRDefault="00D7281D" w:rsidP="00D7281D">
      <w:pPr>
        <w:pStyle w:val="Bezmezer"/>
        <w:numPr>
          <w:ilvl w:val="0"/>
          <w:numId w:val="58"/>
        </w:numPr>
        <w:jc w:val="both"/>
        <w:rPr>
          <w:lang w:val="cs-CZ"/>
        </w:rPr>
      </w:pPr>
      <w:r w:rsidRPr="00D7281D">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 ledaže právní předpis nestanoví jinak, například zákon č. 106/1999 Sb., o svobodném přístupu k informacím.</w:t>
      </w:r>
    </w:p>
    <w:p w:rsidR="000500E7" w:rsidRPr="00D7281D" w:rsidRDefault="000B7051" w:rsidP="00D7281D">
      <w:pPr>
        <w:pStyle w:val="Bezmezer"/>
        <w:numPr>
          <w:ilvl w:val="0"/>
          <w:numId w:val="58"/>
        </w:numPr>
        <w:jc w:val="both"/>
        <w:rPr>
          <w:lang w:val="cs-CZ"/>
        </w:rPr>
      </w:pPr>
      <w:r w:rsidRPr="00D7281D">
        <w:rPr>
          <w:rFonts w:asciiTheme="majorHAnsi" w:hAnsiTheme="majorHAnsi" w:cs="Arial"/>
          <w:u w:val="single"/>
          <w:lang w:val="cs-CZ"/>
        </w:rPr>
        <w:t>dílnou součást této smlouvy tvoří:</w:t>
      </w:r>
    </w:p>
    <w:p w:rsidR="000B7051" w:rsidRPr="008F7358" w:rsidRDefault="000500E7"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w:t>
      </w:r>
      <w:r w:rsidR="000B7051" w:rsidRPr="008F7358">
        <w:rPr>
          <w:rFonts w:asciiTheme="majorHAnsi" w:hAnsiTheme="majorHAnsi" w:cs="Arial"/>
          <w:i/>
          <w:szCs w:val="22"/>
        </w:rPr>
        <w:t xml:space="preserve">1: </w:t>
      </w:r>
      <w:r w:rsidR="000B7051" w:rsidRPr="008F7358">
        <w:rPr>
          <w:rFonts w:asciiTheme="majorHAnsi" w:hAnsiTheme="majorHAnsi" w:cs="Arial"/>
          <w:i/>
          <w:szCs w:val="22"/>
        </w:rPr>
        <w:tab/>
        <w:t>Položkový rozpočet díla</w:t>
      </w:r>
    </w:p>
    <w:p w:rsidR="000B7051" w:rsidRPr="008F7358"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w:t>
      </w:r>
      <w:r w:rsidR="008F372B" w:rsidRPr="008F7358">
        <w:rPr>
          <w:rFonts w:asciiTheme="majorHAnsi" w:hAnsiTheme="majorHAnsi" w:cs="Arial"/>
          <w:i/>
          <w:szCs w:val="22"/>
        </w:rPr>
        <w:t>2</w:t>
      </w:r>
      <w:r w:rsidR="00106B41">
        <w:rPr>
          <w:rFonts w:asciiTheme="majorHAnsi" w:hAnsiTheme="majorHAnsi" w:cs="Arial"/>
          <w:i/>
          <w:szCs w:val="22"/>
        </w:rPr>
        <w:t xml:space="preserve">: </w:t>
      </w:r>
      <w:r w:rsidR="00561802" w:rsidRPr="008F7358">
        <w:rPr>
          <w:rFonts w:asciiTheme="majorHAnsi" w:hAnsiTheme="majorHAnsi" w:cs="Arial"/>
          <w:i/>
          <w:szCs w:val="22"/>
        </w:rPr>
        <w:t xml:space="preserve">Časový harmonogram realizace díla </w:t>
      </w:r>
    </w:p>
    <w:p w:rsidR="00972CCD" w:rsidRPr="008F7358" w:rsidRDefault="00106B41"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4E25DB" w:rsidRPr="006F3828" w:rsidRDefault="00106B41" w:rsidP="006F3828">
      <w:pPr>
        <w:pStyle w:val="Zkladntextodsazen31"/>
        <w:shd w:val="clear" w:color="auto" w:fill="FFFFFF" w:themeFill="background1"/>
        <w:tabs>
          <w:tab w:val="num" w:pos="851"/>
        </w:tabs>
        <w:ind w:left="851" w:firstLine="142"/>
        <w:rPr>
          <w:rFonts w:asciiTheme="minorHAnsi" w:hAnsiTheme="minorHAnsi"/>
          <w:i/>
          <w:szCs w:val="22"/>
          <w:lang w:eastAsia="en-US" w:bidi="en-US"/>
        </w:rPr>
      </w:pPr>
      <w:r>
        <w:rPr>
          <w:rStyle w:val="BezmezerChar"/>
          <w:rFonts w:asciiTheme="minorHAnsi" w:hAnsiTheme="minorHAnsi"/>
          <w:i/>
          <w:lang w:val="cs-CZ"/>
        </w:rPr>
        <w:t xml:space="preserve">Příloha č. 4: </w:t>
      </w:r>
      <w:r w:rsidR="001544C2" w:rsidRPr="001544C2">
        <w:rPr>
          <w:rFonts w:asciiTheme="minorHAnsi" w:hAnsiTheme="minorHAnsi"/>
          <w:i/>
        </w:rPr>
        <w:t xml:space="preserve">Pojistná smlouva na </w:t>
      </w:r>
      <w:r w:rsidR="001544C2" w:rsidRPr="001544C2">
        <w:rPr>
          <w:rStyle w:val="BezmezerChar"/>
          <w:rFonts w:asciiTheme="minorHAnsi" w:hAnsiTheme="minorHAnsi"/>
          <w:i/>
          <w:lang w:val="cs-CZ"/>
        </w:rPr>
        <w:t>pojištění odpovědnosti</w:t>
      </w:r>
      <w:r w:rsidR="004E25DB">
        <w:rPr>
          <w:rStyle w:val="BezmezerChar"/>
          <w:rFonts w:asciiTheme="minorHAnsi" w:hAnsiTheme="minorHAnsi"/>
          <w:i/>
          <w:lang w:val="cs-CZ"/>
        </w:rPr>
        <w:t xml:space="preserve"> vítězného </w:t>
      </w:r>
      <w:r w:rsidR="000C2267">
        <w:rPr>
          <w:rStyle w:val="BezmezerChar"/>
          <w:rFonts w:asciiTheme="minorHAnsi" w:hAnsiTheme="minorHAnsi"/>
          <w:i/>
          <w:lang w:val="cs-CZ"/>
        </w:rPr>
        <w:t>účastníka</w:t>
      </w:r>
    </w:p>
    <w:p w:rsidR="00631F65" w:rsidRDefault="00631F65" w:rsidP="001B540B">
      <w:pPr>
        <w:ind w:left="709" w:firstLine="0"/>
        <w:jc w:val="both"/>
        <w:rPr>
          <w:rFonts w:asciiTheme="majorHAnsi" w:hAnsiTheme="majorHAnsi" w:cs="Arial"/>
          <w:b/>
          <w:i/>
          <w:color w:val="0000FF"/>
          <w:u w:val="single"/>
          <w:lang w:val="cs-CZ"/>
        </w:rPr>
      </w:pPr>
    </w:p>
    <w:p w:rsidR="00D341BB" w:rsidRPr="007A3408" w:rsidRDefault="00FC63AF" w:rsidP="007A3408">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000B7051" w:rsidRPr="008F7358">
        <w:rPr>
          <w:rFonts w:asciiTheme="majorHAnsi" w:hAnsiTheme="majorHAnsi" w:cs="Arial"/>
          <w:b/>
          <w:i/>
          <w:color w:val="0000FF"/>
          <w:u w:val="single"/>
          <w:lang w:val="cs-CZ"/>
        </w:rPr>
        <w:t xml:space="preserve"> neb</w:t>
      </w:r>
      <w:r w:rsidR="009F65F3" w:rsidRPr="008F7358">
        <w:rPr>
          <w:rFonts w:asciiTheme="majorHAnsi" w:hAnsiTheme="majorHAnsi" w:cs="Arial"/>
          <w:b/>
          <w:i/>
          <w:color w:val="0000FF"/>
          <w:u w:val="single"/>
          <w:lang w:val="cs-CZ"/>
        </w:rPr>
        <w:t xml:space="preserve">udou jednotlivé </w:t>
      </w:r>
      <w:r w:rsidR="008F372B" w:rsidRPr="008F7358">
        <w:rPr>
          <w:rFonts w:asciiTheme="majorHAnsi" w:hAnsiTheme="majorHAnsi" w:cs="Arial"/>
          <w:b/>
          <w:i/>
          <w:color w:val="0000FF"/>
          <w:u w:val="single"/>
          <w:lang w:val="cs-CZ"/>
        </w:rPr>
        <w:t>přílohy č. 1 a</w:t>
      </w:r>
      <w:r w:rsidR="00135754">
        <w:rPr>
          <w:rFonts w:asciiTheme="majorHAnsi" w:hAnsiTheme="majorHAnsi" w:cs="Arial"/>
          <w:b/>
          <w:i/>
          <w:color w:val="0000FF"/>
          <w:u w:val="single"/>
          <w:lang w:val="cs-CZ"/>
        </w:rPr>
        <w:t xml:space="preserve"> </w:t>
      </w:r>
      <w:r w:rsidR="00916906">
        <w:rPr>
          <w:rFonts w:asciiTheme="majorHAnsi" w:hAnsiTheme="majorHAnsi" w:cs="Arial"/>
          <w:b/>
          <w:i/>
          <w:color w:val="0000FF"/>
          <w:u w:val="single"/>
          <w:lang w:val="cs-CZ"/>
        </w:rPr>
        <w:t xml:space="preserve">č. </w:t>
      </w:r>
      <w:r w:rsidR="00135754">
        <w:rPr>
          <w:rFonts w:asciiTheme="majorHAnsi" w:hAnsiTheme="majorHAnsi" w:cs="Arial"/>
          <w:b/>
          <w:i/>
          <w:color w:val="0000FF"/>
          <w:u w:val="single"/>
          <w:lang w:val="cs-CZ"/>
        </w:rPr>
        <w:t>3</w:t>
      </w:r>
      <w:r w:rsidR="009F65F3" w:rsidRPr="008F7358">
        <w:rPr>
          <w:rFonts w:asciiTheme="majorHAnsi" w:hAnsiTheme="majorHAnsi" w:cs="Arial"/>
          <w:b/>
          <w:i/>
          <w:color w:val="0000FF"/>
          <w:u w:val="single"/>
          <w:lang w:val="cs-CZ"/>
        </w:rPr>
        <w:t xml:space="preserve"> </w:t>
      </w:r>
      <w:r w:rsidR="000B7051" w:rsidRPr="008F7358">
        <w:rPr>
          <w:rFonts w:asciiTheme="majorHAnsi" w:hAnsiTheme="majorHAnsi" w:cs="Arial"/>
          <w:b/>
          <w:i/>
          <w:color w:val="0000FF"/>
          <w:u w:val="single"/>
          <w:lang w:val="cs-CZ"/>
        </w:rPr>
        <w:t>smlouvy přikládat do nabídky jako nedílné součásti smlouvy (návrh smlouvy bude předlož</w:t>
      </w:r>
      <w:r w:rsidR="009F65F3" w:rsidRPr="008F7358">
        <w:rPr>
          <w:rFonts w:asciiTheme="majorHAnsi" w:hAnsiTheme="majorHAnsi" w:cs="Arial"/>
          <w:b/>
          <w:i/>
          <w:color w:val="0000FF"/>
          <w:u w:val="single"/>
          <w:lang w:val="cs-CZ"/>
        </w:rPr>
        <w:t>en bez příloh). Přílohy č. 1 a</w:t>
      </w:r>
      <w:r w:rsidR="00135754">
        <w:rPr>
          <w:rFonts w:asciiTheme="majorHAnsi" w:hAnsiTheme="majorHAnsi" w:cs="Arial"/>
          <w:b/>
          <w:i/>
          <w:color w:val="0000FF"/>
          <w:u w:val="single"/>
          <w:lang w:val="cs-CZ"/>
        </w:rPr>
        <w:t xml:space="preserve"> </w:t>
      </w:r>
      <w:r w:rsidR="00916906">
        <w:rPr>
          <w:rFonts w:asciiTheme="majorHAnsi" w:hAnsiTheme="majorHAnsi" w:cs="Arial"/>
          <w:b/>
          <w:i/>
          <w:color w:val="0000FF"/>
          <w:u w:val="single"/>
          <w:lang w:val="cs-CZ"/>
        </w:rPr>
        <w:t xml:space="preserve">č. </w:t>
      </w:r>
      <w:r w:rsidR="00561802" w:rsidRPr="008F7358">
        <w:rPr>
          <w:rFonts w:asciiTheme="majorHAnsi" w:hAnsiTheme="majorHAnsi" w:cs="Arial"/>
          <w:b/>
          <w:i/>
          <w:color w:val="0000FF"/>
          <w:u w:val="single"/>
          <w:lang w:val="cs-CZ"/>
        </w:rPr>
        <w:t>3</w:t>
      </w:r>
      <w:r w:rsidR="000B7051" w:rsidRPr="008F7358">
        <w:rPr>
          <w:rFonts w:asciiTheme="majorHAnsi" w:hAnsiTheme="majorHAnsi" w:cs="Arial"/>
          <w:b/>
          <w:i/>
          <w:color w:val="0000FF"/>
          <w:u w:val="single"/>
          <w:lang w:val="cs-CZ"/>
        </w:rPr>
        <w:t xml:space="preserve"> této smlouvy </w:t>
      </w:r>
      <w:r>
        <w:rPr>
          <w:rFonts w:asciiTheme="majorHAnsi" w:hAnsiTheme="majorHAnsi" w:cs="Arial"/>
          <w:b/>
          <w:i/>
          <w:color w:val="0000FF"/>
          <w:u w:val="single"/>
          <w:lang w:val="cs-CZ"/>
        </w:rPr>
        <w:t>účastníci</w:t>
      </w:r>
      <w:r w:rsidR="000B7051" w:rsidRPr="008F7358">
        <w:rPr>
          <w:rFonts w:asciiTheme="majorHAnsi" w:hAnsiTheme="majorHAnsi" w:cs="Arial"/>
          <w:b/>
          <w:i/>
          <w:color w:val="0000FF"/>
          <w:u w:val="single"/>
          <w:lang w:val="cs-CZ"/>
        </w:rPr>
        <w:t xml:space="preserve"> předkládají samostatně v jiné části nabídky. </w:t>
      </w:r>
      <w:r w:rsidR="00135754">
        <w:rPr>
          <w:rFonts w:asciiTheme="majorHAnsi" w:hAnsiTheme="majorHAnsi" w:cs="Arial"/>
          <w:b/>
          <w:i/>
          <w:color w:val="0000FF"/>
          <w:u w:val="single"/>
          <w:lang w:val="cs-CZ"/>
        </w:rPr>
        <w:t>Přílohy</w:t>
      </w:r>
      <w:r w:rsidR="007A3408">
        <w:rPr>
          <w:rFonts w:asciiTheme="majorHAnsi" w:hAnsiTheme="majorHAnsi" w:cs="Arial"/>
          <w:b/>
          <w:i/>
          <w:color w:val="0000FF"/>
          <w:u w:val="single"/>
          <w:lang w:val="cs-CZ"/>
        </w:rPr>
        <w:t xml:space="preserve"> </w:t>
      </w:r>
      <w:r w:rsidR="0053220D">
        <w:rPr>
          <w:rFonts w:asciiTheme="majorHAnsi" w:hAnsiTheme="majorHAnsi" w:cs="Arial"/>
          <w:b/>
          <w:i/>
          <w:color w:val="0000FF"/>
          <w:u w:val="single"/>
          <w:lang w:val="cs-CZ"/>
        </w:rPr>
        <w:t xml:space="preserve"> č. </w:t>
      </w:r>
      <w:r w:rsidR="00135754">
        <w:rPr>
          <w:rFonts w:asciiTheme="majorHAnsi" w:hAnsiTheme="majorHAnsi" w:cs="Arial"/>
          <w:b/>
          <w:i/>
          <w:color w:val="0000FF"/>
          <w:u w:val="single"/>
          <w:lang w:val="cs-CZ"/>
        </w:rPr>
        <w:t xml:space="preserve">2 a </w:t>
      </w:r>
      <w:r w:rsidR="00916906">
        <w:rPr>
          <w:rFonts w:asciiTheme="majorHAnsi" w:hAnsiTheme="majorHAnsi" w:cs="Arial"/>
          <w:b/>
          <w:i/>
          <w:color w:val="0000FF"/>
          <w:u w:val="single"/>
          <w:lang w:val="cs-CZ"/>
        </w:rPr>
        <w:t xml:space="preserve">č. </w:t>
      </w:r>
      <w:r w:rsidR="0024232C" w:rsidRPr="008F7358">
        <w:rPr>
          <w:rFonts w:asciiTheme="majorHAnsi" w:hAnsiTheme="majorHAnsi" w:cs="Arial"/>
          <w:b/>
          <w:i/>
          <w:color w:val="0000FF"/>
          <w:u w:val="single"/>
          <w:lang w:val="cs-CZ"/>
        </w:rPr>
        <w:t xml:space="preserve">4 </w:t>
      </w:r>
      <w:r w:rsidR="00135754">
        <w:rPr>
          <w:rFonts w:asciiTheme="majorHAnsi" w:hAnsiTheme="majorHAnsi" w:cs="Arial"/>
          <w:b/>
          <w:i/>
          <w:color w:val="0000FF"/>
          <w:u w:val="single"/>
          <w:lang w:val="cs-CZ"/>
        </w:rPr>
        <w:t xml:space="preserve">nejsou </w:t>
      </w:r>
      <w:r w:rsidR="00972CCD" w:rsidRPr="008F7358">
        <w:rPr>
          <w:rFonts w:asciiTheme="majorHAnsi" w:hAnsiTheme="majorHAnsi" w:cs="Arial"/>
          <w:b/>
          <w:i/>
          <w:color w:val="0000FF"/>
          <w:u w:val="single"/>
          <w:lang w:val="cs-CZ"/>
        </w:rPr>
        <w:t>součástí nabídky</w:t>
      </w:r>
      <w:r w:rsidR="00312B80" w:rsidRPr="008F7358">
        <w:rPr>
          <w:rFonts w:asciiTheme="majorHAnsi" w:hAnsiTheme="majorHAnsi" w:cs="Arial"/>
          <w:b/>
          <w:i/>
          <w:color w:val="0000FF"/>
          <w:u w:val="single"/>
          <w:lang w:val="cs-CZ"/>
        </w:rPr>
        <w:t>.</w:t>
      </w:r>
    </w:p>
    <w:p w:rsidR="00631F65" w:rsidRDefault="00631F65" w:rsidP="008F7358">
      <w:pPr>
        <w:ind w:left="851" w:hanging="425"/>
        <w:contextualSpacing/>
        <w:jc w:val="both"/>
        <w:rPr>
          <w:rFonts w:asciiTheme="minorHAnsi" w:hAnsiTheme="minorHAnsi"/>
          <w:b/>
          <w:lang w:val="cs-CZ"/>
        </w:rPr>
      </w:pPr>
    </w:p>
    <w:p w:rsidR="00E5662A" w:rsidRDefault="008F7358" w:rsidP="00FC556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00B57953">
        <w:rPr>
          <w:rFonts w:asciiTheme="minorHAnsi" w:hAnsiTheme="minorHAnsi"/>
          <w:b/>
          <w:lang w:val="cs-CZ"/>
        </w:rPr>
        <w:tab/>
      </w:r>
      <w:r w:rsidRPr="00C37C28">
        <w:rPr>
          <w:rFonts w:asciiTheme="minorHAnsi" w:hAnsiTheme="minorHAnsi"/>
          <w:b/>
          <w:lang w:val="cs-CZ"/>
        </w:rPr>
        <w:t>za zhotovitele</w:t>
      </w:r>
    </w:p>
    <w:p w:rsidR="00FC5568" w:rsidRPr="00FC5568" w:rsidRDefault="00FC5568" w:rsidP="00FC5568">
      <w:pPr>
        <w:ind w:left="851" w:hanging="425"/>
        <w:contextualSpacing/>
        <w:jc w:val="both"/>
        <w:rPr>
          <w:rFonts w:asciiTheme="minorHAnsi" w:eastAsiaTheme="minorEastAsia" w:hAnsiTheme="minorHAnsi" w:cstheme="minorBidi"/>
          <w:lang w:val="cs-CZ"/>
        </w:rPr>
      </w:pPr>
    </w:p>
    <w:p w:rsidR="000B7051" w:rsidRPr="008F7358" w:rsidRDefault="00935015" w:rsidP="00254543">
      <w:pPr>
        <w:ind w:firstLine="0"/>
        <w:contextualSpacing/>
        <w:jc w:val="both"/>
        <w:rPr>
          <w:rFonts w:asciiTheme="minorHAnsi" w:hAnsiTheme="minorHAnsi"/>
          <w:lang w:val="cs-CZ"/>
        </w:rPr>
      </w:pPr>
      <w:r>
        <w:rPr>
          <w:rFonts w:asciiTheme="minorHAnsi" w:hAnsiTheme="minorHAnsi"/>
          <w:lang w:val="cs-CZ"/>
        </w:rPr>
        <w:t>V</w:t>
      </w:r>
      <w:r w:rsidR="000717C0">
        <w:rPr>
          <w:rFonts w:asciiTheme="minorHAnsi" w:hAnsiTheme="minorHAnsi"/>
          <w:lang w:val="cs-CZ"/>
        </w:rPr>
        <w:t> </w:t>
      </w:r>
      <w:r w:rsidR="00D7281D">
        <w:rPr>
          <w:rFonts w:asciiTheme="minorHAnsi" w:hAnsiTheme="minorHAnsi"/>
          <w:lang w:val="cs-CZ"/>
        </w:rPr>
        <w:t>Oseku</w:t>
      </w:r>
      <w:r>
        <w:rPr>
          <w:rFonts w:asciiTheme="minorHAnsi" w:hAnsiTheme="minorHAnsi"/>
          <w:lang w:val="cs-CZ"/>
        </w:rPr>
        <w:t xml:space="preserve"> </w:t>
      </w:r>
      <w:r w:rsidR="000B7051" w:rsidRPr="008F7358">
        <w:rPr>
          <w:rFonts w:asciiTheme="minorHAnsi" w:hAnsiTheme="minorHAnsi"/>
          <w:lang w:val="cs-CZ"/>
        </w:rPr>
        <w:t xml:space="preserve">dne………………….         </w:t>
      </w:r>
      <w:r w:rsidR="00C63E0D">
        <w:rPr>
          <w:rFonts w:asciiTheme="minorHAnsi" w:hAnsiTheme="minorHAnsi"/>
          <w:lang w:val="cs-CZ"/>
        </w:rPr>
        <w:t xml:space="preserve">        </w:t>
      </w:r>
      <w:r w:rsidR="00647C42">
        <w:rPr>
          <w:rFonts w:asciiTheme="minorHAnsi" w:hAnsiTheme="minorHAnsi"/>
          <w:lang w:val="cs-CZ"/>
        </w:rPr>
        <w:tab/>
      </w:r>
      <w:r w:rsidR="00647C42">
        <w:rPr>
          <w:rFonts w:asciiTheme="minorHAnsi" w:hAnsiTheme="minorHAnsi"/>
          <w:lang w:val="cs-CZ"/>
        </w:rPr>
        <w:tab/>
      </w:r>
      <w:r w:rsidR="00DC77F2">
        <w:rPr>
          <w:rFonts w:asciiTheme="minorHAnsi" w:hAnsiTheme="minorHAnsi"/>
          <w:lang w:val="cs-CZ"/>
        </w:rPr>
        <w:tab/>
      </w:r>
      <w:r w:rsidR="00C63E0D">
        <w:rPr>
          <w:rFonts w:asciiTheme="minorHAnsi" w:hAnsiTheme="minorHAnsi"/>
          <w:lang w:val="cs-CZ"/>
        </w:rPr>
        <w:t xml:space="preserve"> </w:t>
      </w:r>
      <w:r w:rsidR="000B7051" w:rsidRPr="008F7358">
        <w:rPr>
          <w:rFonts w:asciiTheme="minorHAnsi" w:hAnsiTheme="minorHAnsi"/>
          <w:lang w:val="cs-CZ"/>
        </w:rPr>
        <w:t>V……………………………..dne………………….</w:t>
      </w:r>
    </w:p>
    <w:p w:rsidR="000B7051" w:rsidRPr="008F7358" w:rsidRDefault="000B7051" w:rsidP="000B7051">
      <w:pPr>
        <w:ind w:firstLine="0"/>
        <w:contextualSpacing/>
        <w:jc w:val="both"/>
        <w:rPr>
          <w:rFonts w:asciiTheme="minorHAnsi" w:hAnsiTheme="minorHAnsi"/>
          <w:lang w:val="cs-CZ"/>
        </w:rPr>
      </w:pPr>
    </w:p>
    <w:p w:rsidR="00871203" w:rsidRDefault="00871203"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277DA" w:rsidRPr="008F7358" w:rsidRDefault="006277DA" w:rsidP="000B7051">
      <w:pPr>
        <w:ind w:firstLine="0"/>
        <w:contextualSpacing/>
        <w:jc w:val="both"/>
        <w:rPr>
          <w:rFonts w:asciiTheme="minorHAnsi" w:hAnsiTheme="minorHAnsi"/>
          <w:lang w:val="cs-CZ"/>
        </w:rPr>
      </w:pPr>
    </w:p>
    <w:p w:rsidR="000B7051" w:rsidRPr="008F7358" w:rsidRDefault="000B7051" w:rsidP="00254543">
      <w:pPr>
        <w:ind w:firstLine="0"/>
        <w:contextualSpacing/>
        <w:jc w:val="both"/>
        <w:rPr>
          <w:rFonts w:asciiTheme="minorHAnsi" w:hAnsiTheme="minorHAnsi"/>
          <w:lang w:val="cs-CZ"/>
        </w:rPr>
      </w:pPr>
      <w:r w:rsidRPr="008F7358">
        <w:rPr>
          <w:rFonts w:asciiTheme="minorHAnsi" w:hAnsiTheme="minorHAnsi"/>
          <w:lang w:val="cs-CZ"/>
        </w:rPr>
        <w:t>…………………………………………………………</w:t>
      </w:r>
      <w:r w:rsidR="001B540B">
        <w:rPr>
          <w:rFonts w:asciiTheme="minorHAnsi" w:hAnsiTheme="minorHAnsi"/>
          <w:lang w:val="cs-CZ"/>
        </w:rPr>
        <w:t xml:space="preserve">                   </w:t>
      </w:r>
      <w:r w:rsidRPr="008F7358">
        <w:rPr>
          <w:rFonts w:asciiTheme="minorHAnsi" w:hAnsiTheme="minorHAnsi"/>
          <w:lang w:val="cs-CZ"/>
        </w:rPr>
        <w:t xml:space="preserve">  </w:t>
      </w:r>
      <w:r w:rsidR="00916906">
        <w:rPr>
          <w:rFonts w:asciiTheme="minorHAnsi" w:hAnsiTheme="minorHAnsi"/>
          <w:lang w:val="cs-CZ"/>
        </w:rPr>
        <w:tab/>
      </w:r>
      <w:r w:rsidRPr="008F7358">
        <w:rPr>
          <w:rFonts w:asciiTheme="minorHAnsi" w:hAnsiTheme="minorHAnsi"/>
          <w:lang w:val="cs-CZ"/>
        </w:rPr>
        <w:t xml:space="preserve">  …………………………………………………………</w:t>
      </w:r>
    </w:p>
    <w:p w:rsidR="001C2508" w:rsidRDefault="00D7281D" w:rsidP="00D045A9">
      <w:pPr>
        <w:autoSpaceDE w:val="0"/>
        <w:autoSpaceDN w:val="0"/>
        <w:adjustRightInd w:val="0"/>
        <w:ind w:firstLine="708"/>
        <w:rPr>
          <w:rFonts w:cs="Arial"/>
          <w:lang w:val="cs-CZ"/>
        </w:rPr>
      </w:pPr>
      <w:proofErr w:type="spellStart"/>
      <w:r w:rsidRPr="00D7281D">
        <w:rPr>
          <w:rFonts w:asciiTheme="minorHAnsi" w:hAnsiTheme="minorHAnsi" w:cs="Calibri"/>
          <w:b/>
          <w:lang w:eastAsia="cs-CZ"/>
        </w:rPr>
        <w:t>MVDr</w:t>
      </w:r>
      <w:proofErr w:type="spellEnd"/>
      <w:r w:rsidRPr="00D7281D">
        <w:rPr>
          <w:rFonts w:asciiTheme="minorHAnsi" w:hAnsiTheme="minorHAnsi" w:cs="Calibri"/>
          <w:b/>
          <w:lang w:eastAsia="cs-CZ"/>
        </w:rPr>
        <w:t xml:space="preserve">. </w:t>
      </w:r>
      <w:proofErr w:type="spellStart"/>
      <w:r w:rsidRPr="00D7281D">
        <w:rPr>
          <w:rFonts w:asciiTheme="minorHAnsi" w:hAnsiTheme="minorHAnsi" w:cs="Calibri"/>
          <w:b/>
          <w:lang w:eastAsia="cs-CZ"/>
        </w:rPr>
        <w:t>Jindřich</w:t>
      </w:r>
      <w:proofErr w:type="spellEnd"/>
      <w:r w:rsidRPr="00D7281D">
        <w:rPr>
          <w:rFonts w:asciiTheme="minorHAnsi" w:hAnsiTheme="minorHAnsi" w:cs="Calibri"/>
          <w:b/>
          <w:lang w:eastAsia="cs-CZ"/>
        </w:rPr>
        <w:t xml:space="preserve"> KOSKA</w:t>
      </w:r>
      <w:r w:rsidR="00254543">
        <w:rPr>
          <w:rFonts w:cs="Arial"/>
          <w:lang w:val="cs-CZ"/>
        </w:rPr>
        <w:tab/>
      </w:r>
      <w:r w:rsidR="00254543">
        <w:rPr>
          <w:rFonts w:cs="Arial"/>
          <w:lang w:val="cs-CZ"/>
        </w:rPr>
        <w:tab/>
      </w:r>
      <w:r w:rsidR="003335DF">
        <w:rPr>
          <w:rFonts w:cs="Arial"/>
          <w:lang w:val="cs-CZ"/>
        </w:rPr>
        <w:tab/>
      </w:r>
      <w:r w:rsidR="003335DF">
        <w:rPr>
          <w:rFonts w:cs="Arial"/>
          <w:lang w:val="cs-CZ"/>
        </w:rPr>
        <w:tab/>
      </w:r>
      <w:r w:rsidR="00CE1F9C">
        <w:rPr>
          <w:rFonts w:cs="Arial"/>
          <w:lang w:val="cs-CZ"/>
        </w:rPr>
        <w:tab/>
      </w:r>
      <w:r w:rsidR="00561802" w:rsidRPr="008F7358">
        <w:rPr>
          <w:rFonts w:asciiTheme="majorHAnsi" w:hAnsiTheme="majorHAnsi" w:cs="Arial"/>
          <w:i/>
          <w:iCs/>
          <w:color w:val="0000FF"/>
          <w:lang w:val="cs-CZ"/>
        </w:rPr>
        <w:t>(</w:t>
      </w:r>
      <w:r w:rsidR="00BD1AD9">
        <w:rPr>
          <w:rFonts w:asciiTheme="majorHAnsi" w:hAnsiTheme="majorHAnsi" w:cs="Arial"/>
          <w:i/>
          <w:iCs/>
          <w:color w:val="0000FF"/>
          <w:lang w:val="cs-CZ"/>
        </w:rPr>
        <w:t>účastník</w:t>
      </w:r>
      <w:r w:rsidR="00BD1AD9" w:rsidRPr="008F7358">
        <w:rPr>
          <w:rFonts w:asciiTheme="majorHAnsi" w:hAnsiTheme="majorHAnsi" w:cs="Arial"/>
          <w:i/>
          <w:iCs/>
          <w:color w:val="0000FF"/>
          <w:lang w:val="cs-CZ"/>
        </w:rPr>
        <w:t xml:space="preserve"> </w:t>
      </w:r>
      <w:r w:rsidR="00561802" w:rsidRPr="008F7358">
        <w:rPr>
          <w:rFonts w:asciiTheme="majorHAnsi" w:hAnsiTheme="majorHAnsi" w:cs="Arial"/>
          <w:i/>
          <w:iCs/>
          <w:color w:val="0000FF"/>
          <w:lang w:val="cs-CZ"/>
        </w:rPr>
        <w:t>doplní</w:t>
      </w:r>
      <w:r w:rsidR="00BD1AD9" w:rsidRPr="00BD1AD9">
        <w:rPr>
          <w:rFonts w:asciiTheme="majorHAnsi" w:hAnsiTheme="majorHAnsi" w:cs="Arial"/>
          <w:i/>
          <w:iCs/>
          <w:color w:val="0000FF"/>
          <w:lang w:val="cs-CZ"/>
        </w:rPr>
        <w:t xml:space="preserve"> </w:t>
      </w:r>
      <w:r w:rsidR="00BD1AD9">
        <w:rPr>
          <w:rFonts w:asciiTheme="majorHAnsi" w:hAnsiTheme="majorHAnsi" w:cs="Arial"/>
          <w:i/>
          <w:iCs/>
          <w:color w:val="0000FF"/>
          <w:lang w:val="cs-CZ"/>
        </w:rPr>
        <w:t>údaje</w:t>
      </w:r>
      <w:r w:rsidR="00561802" w:rsidRPr="008F7358">
        <w:rPr>
          <w:rFonts w:asciiTheme="majorHAnsi" w:hAnsiTheme="majorHAnsi" w:cs="Arial"/>
          <w:i/>
          <w:iCs/>
          <w:color w:val="0000FF"/>
          <w:lang w:val="cs-CZ"/>
        </w:rPr>
        <w:t>)</w:t>
      </w:r>
    </w:p>
    <w:p w:rsidR="0046491C" w:rsidRPr="001B540B" w:rsidRDefault="00CE1F9C" w:rsidP="008C0DE1">
      <w:pPr>
        <w:autoSpaceDE w:val="0"/>
        <w:autoSpaceDN w:val="0"/>
        <w:adjustRightInd w:val="0"/>
        <w:ind w:firstLine="0"/>
        <w:rPr>
          <w:rStyle w:val="Nadpis2Char"/>
          <w:rFonts w:eastAsia="Times New Roman" w:cs="Arial"/>
          <w:b w:val="0"/>
          <w:bCs w:val="0"/>
          <w:sz w:val="22"/>
          <w:szCs w:val="22"/>
          <w:lang w:val="cs-CZ"/>
        </w:rPr>
      </w:pPr>
      <w:r>
        <w:rPr>
          <w:rFonts w:asciiTheme="minorHAnsi" w:hAnsiTheme="minorHAnsi" w:cs="Calibri"/>
          <w:lang w:val="cs-CZ" w:eastAsia="cs-CZ"/>
        </w:rPr>
        <w:t xml:space="preserve">      </w:t>
      </w:r>
      <w:r w:rsidR="00D7281D">
        <w:rPr>
          <w:rFonts w:asciiTheme="minorHAnsi" w:hAnsiTheme="minorHAnsi" w:cs="Calibri"/>
          <w:lang w:val="cs-CZ" w:eastAsia="cs-CZ"/>
        </w:rPr>
        <w:t xml:space="preserve">       </w:t>
      </w:r>
      <w:r>
        <w:rPr>
          <w:rFonts w:asciiTheme="minorHAnsi" w:hAnsiTheme="minorHAnsi" w:cs="Calibri"/>
          <w:lang w:val="cs-CZ" w:eastAsia="cs-CZ"/>
        </w:rPr>
        <w:t xml:space="preserve">   </w:t>
      </w:r>
      <w:r w:rsidR="00D7281D">
        <w:rPr>
          <w:rFonts w:asciiTheme="minorHAnsi" w:hAnsiTheme="minorHAnsi" w:cs="Arial"/>
          <w:lang w:val="cs-CZ"/>
        </w:rPr>
        <w:t>statutární zástupce</w:t>
      </w:r>
    </w:p>
    <w:sectPr w:rsidR="0046491C" w:rsidRPr="001B540B" w:rsidSect="004C3841">
      <w:headerReference w:type="default" r:id="rId12"/>
      <w:footerReference w:type="default" r:id="rId13"/>
      <w:headerReference w:type="first" r:id="rId14"/>
      <w:pgSz w:w="11906" w:h="16838"/>
      <w:pgMar w:top="1135" w:right="1417" w:bottom="1276" w:left="1134" w:header="708"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841" w:rsidRDefault="004C3841" w:rsidP="00DF3FCF">
      <w:r>
        <w:separator/>
      </w:r>
    </w:p>
  </w:endnote>
  <w:endnote w:type="continuationSeparator" w:id="0">
    <w:p w:rsidR="004C3841" w:rsidRDefault="004C3841"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035822"/>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8F16F7">
          <w:rPr>
            <w:noProof/>
          </w:rPr>
          <w:t>- 16 -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841" w:rsidRDefault="004C3841" w:rsidP="00DF3FCF">
      <w:r>
        <w:separator/>
      </w:r>
    </w:p>
  </w:footnote>
  <w:footnote w:type="continuationSeparator" w:id="0">
    <w:p w:rsidR="004C3841" w:rsidRDefault="004C3841"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7E9" w:rsidRPr="00EB57E9" w:rsidRDefault="00EB57E9" w:rsidP="00EB57E9">
    <w:pPr>
      <w:tabs>
        <w:tab w:val="center" w:pos="4536"/>
        <w:tab w:val="right" w:pos="9072"/>
      </w:tabs>
      <w:spacing w:after="0"/>
      <w:ind w:firstLine="0"/>
      <w:rPr>
        <w:rFonts w:ascii="Times New Roman" w:hAnsi="Times New Roman"/>
        <w:sz w:val="24"/>
        <w:szCs w:val="24"/>
        <w:lang w:val="x-none" w:bidi="ar-S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7E9" w:rsidRPr="00B1425C" w:rsidRDefault="00B1425C" w:rsidP="00D045A9">
    <w:pPr>
      <w:pStyle w:val="Zhlav"/>
      <w:ind w:firstLine="0"/>
      <w:rPr>
        <w:b/>
      </w:rPr>
    </w:pPr>
    <w:r>
      <w:rPr>
        <w:b/>
        <w:noProof/>
        <w:lang w:val="cs-CZ" w:eastAsia="cs-CZ" w:bidi="ar-SA"/>
      </w:rPr>
      <w:drawing>
        <wp:anchor distT="0" distB="0" distL="114300" distR="114300" simplePos="0" relativeHeight="251658240" behindDoc="1" locked="0" layoutInCell="1" allowOverlap="1" wp14:editId="50DE21E1">
          <wp:simplePos x="0" y="0"/>
          <wp:positionH relativeFrom="margin">
            <wp:align>center</wp:align>
          </wp:positionH>
          <wp:positionV relativeFrom="paragraph">
            <wp:posOffset>-333375</wp:posOffset>
          </wp:positionV>
          <wp:extent cx="5267325" cy="866775"/>
          <wp:effectExtent l="0" t="0" r="9525" b="9525"/>
          <wp:wrapNone/>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866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0655201"/>
    <w:multiLevelType w:val="hybridMultilevel"/>
    <w:tmpl w:val="93D4C6DA"/>
    <w:lvl w:ilvl="0" w:tplc="04050001">
      <w:start w:val="1"/>
      <w:numFmt w:val="bullet"/>
      <w:lvlText w:val=""/>
      <w:lvlJc w:val="left"/>
      <w:pPr>
        <w:ind w:left="2792" w:hanging="360"/>
      </w:pPr>
      <w:rPr>
        <w:rFonts w:ascii="Symbol" w:hAnsi="Symbol" w:hint="default"/>
      </w:rPr>
    </w:lvl>
    <w:lvl w:ilvl="1" w:tplc="04050003" w:tentative="1">
      <w:start w:val="1"/>
      <w:numFmt w:val="bullet"/>
      <w:lvlText w:val="o"/>
      <w:lvlJc w:val="left"/>
      <w:pPr>
        <w:ind w:left="3512" w:hanging="360"/>
      </w:pPr>
      <w:rPr>
        <w:rFonts w:ascii="Courier New" w:hAnsi="Courier New" w:cs="Courier New" w:hint="default"/>
      </w:rPr>
    </w:lvl>
    <w:lvl w:ilvl="2" w:tplc="04050005" w:tentative="1">
      <w:start w:val="1"/>
      <w:numFmt w:val="bullet"/>
      <w:lvlText w:val=""/>
      <w:lvlJc w:val="left"/>
      <w:pPr>
        <w:ind w:left="4232" w:hanging="360"/>
      </w:pPr>
      <w:rPr>
        <w:rFonts w:ascii="Wingdings" w:hAnsi="Wingdings" w:hint="default"/>
      </w:rPr>
    </w:lvl>
    <w:lvl w:ilvl="3" w:tplc="04050001" w:tentative="1">
      <w:start w:val="1"/>
      <w:numFmt w:val="bullet"/>
      <w:lvlText w:val=""/>
      <w:lvlJc w:val="left"/>
      <w:pPr>
        <w:ind w:left="4952" w:hanging="360"/>
      </w:pPr>
      <w:rPr>
        <w:rFonts w:ascii="Symbol" w:hAnsi="Symbol" w:hint="default"/>
      </w:rPr>
    </w:lvl>
    <w:lvl w:ilvl="4" w:tplc="04050003" w:tentative="1">
      <w:start w:val="1"/>
      <w:numFmt w:val="bullet"/>
      <w:lvlText w:val="o"/>
      <w:lvlJc w:val="left"/>
      <w:pPr>
        <w:ind w:left="5672" w:hanging="360"/>
      </w:pPr>
      <w:rPr>
        <w:rFonts w:ascii="Courier New" w:hAnsi="Courier New" w:cs="Courier New" w:hint="default"/>
      </w:rPr>
    </w:lvl>
    <w:lvl w:ilvl="5" w:tplc="04050005" w:tentative="1">
      <w:start w:val="1"/>
      <w:numFmt w:val="bullet"/>
      <w:lvlText w:val=""/>
      <w:lvlJc w:val="left"/>
      <w:pPr>
        <w:ind w:left="6392" w:hanging="360"/>
      </w:pPr>
      <w:rPr>
        <w:rFonts w:ascii="Wingdings" w:hAnsi="Wingdings" w:hint="default"/>
      </w:rPr>
    </w:lvl>
    <w:lvl w:ilvl="6" w:tplc="04050001" w:tentative="1">
      <w:start w:val="1"/>
      <w:numFmt w:val="bullet"/>
      <w:lvlText w:val=""/>
      <w:lvlJc w:val="left"/>
      <w:pPr>
        <w:ind w:left="7112" w:hanging="360"/>
      </w:pPr>
      <w:rPr>
        <w:rFonts w:ascii="Symbol" w:hAnsi="Symbol" w:hint="default"/>
      </w:rPr>
    </w:lvl>
    <w:lvl w:ilvl="7" w:tplc="04050003" w:tentative="1">
      <w:start w:val="1"/>
      <w:numFmt w:val="bullet"/>
      <w:lvlText w:val="o"/>
      <w:lvlJc w:val="left"/>
      <w:pPr>
        <w:ind w:left="7832" w:hanging="360"/>
      </w:pPr>
      <w:rPr>
        <w:rFonts w:ascii="Courier New" w:hAnsi="Courier New" w:cs="Courier New" w:hint="default"/>
      </w:rPr>
    </w:lvl>
    <w:lvl w:ilvl="8" w:tplc="04050005" w:tentative="1">
      <w:start w:val="1"/>
      <w:numFmt w:val="bullet"/>
      <w:lvlText w:val=""/>
      <w:lvlJc w:val="left"/>
      <w:pPr>
        <w:ind w:left="8552" w:hanging="360"/>
      </w:pPr>
      <w:rPr>
        <w:rFonts w:ascii="Wingdings" w:hAnsi="Wingdings" w:hint="default"/>
      </w:rPr>
    </w:lvl>
  </w:abstractNum>
  <w:abstractNum w:abstractNumId="3"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EDFCA1E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0E2208"/>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6D56D4"/>
    <w:multiLevelType w:val="hybridMultilevel"/>
    <w:tmpl w:val="7F08FA0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92F55C5"/>
    <w:multiLevelType w:val="hybridMultilevel"/>
    <w:tmpl w:val="38C66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20" w15:restartNumberingAfterBreak="0">
    <w:nsid w:val="19F17AF7"/>
    <w:multiLevelType w:val="hybridMultilevel"/>
    <w:tmpl w:val="FCAE2DFA"/>
    <w:lvl w:ilvl="0" w:tplc="78302AD6">
      <w:start w:val="1"/>
      <w:numFmt w:val="decimal"/>
      <w:lvlText w:val="%1."/>
      <w:lvlJc w:val="left"/>
      <w:pPr>
        <w:tabs>
          <w:tab w:val="num" w:pos="785"/>
        </w:tabs>
        <w:ind w:left="785"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08C5A1F"/>
    <w:multiLevelType w:val="hybridMultilevel"/>
    <w:tmpl w:val="45B6C316"/>
    <w:lvl w:ilvl="0" w:tplc="04050001">
      <w:start w:val="1"/>
      <w:numFmt w:val="bullet"/>
      <w:lvlText w:val=""/>
      <w:lvlJc w:val="left"/>
      <w:pPr>
        <w:ind w:left="1210" w:hanging="360"/>
      </w:pPr>
      <w:rPr>
        <w:rFonts w:ascii="Symbol" w:hAnsi="Symbol"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24" w15:restartNumberingAfterBreak="0">
    <w:nsid w:val="212825D8"/>
    <w:multiLevelType w:val="hybridMultilevel"/>
    <w:tmpl w:val="781664D6"/>
    <w:lvl w:ilvl="0" w:tplc="D17C2FBE">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782535C"/>
    <w:multiLevelType w:val="hybridMultilevel"/>
    <w:tmpl w:val="EDFCA1E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30" w15:restartNumberingAfterBreak="0">
    <w:nsid w:val="2A8F6C42"/>
    <w:multiLevelType w:val="multilevel"/>
    <w:tmpl w:val="1B1C4F92"/>
    <w:lvl w:ilvl="0">
      <w:start w:val="1"/>
      <w:numFmt w:val="none"/>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360"/>
        </w:tabs>
        <w:ind w:left="360" w:hanging="360"/>
      </w:pPr>
      <w:rPr>
        <w:rFonts w:ascii="Calibri" w:eastAsia="Times New Roman" w:hAnsi="Calibri" w:cs="Times New Roman"/>
        <w:b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2FF98D43"/>
    <w:multiLevelType w:val="hybridMultilevel"/>
    <w:tmpl w:val="CB029D5C"/>
    <w:lvl w:ilvl="0" w:tplc="6F4E62D4">
      <w:start w:val="1"/>
      <w:numFmt w:val="lowerLetter"/>
      <w:lvlText w:val="%1)"/>
      <w:lvlJc w:val="left"/>
      <w:pPr>
        <w:ind w:left="0" w:firstLine="0"/>
      </w:pPr>
      <w:rPr>
        <w:rFonts w:ascii="Calibri" w:eastAsia="Times New Roman" w:hAnsi="Calibri" w:cs="Calibri"/>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50E94D16"/>
    <w:multiLevelType w:val="hybridMultilevel"/>
    <w:tmpl w:val="4F38A57E"/>
    <w:lvl w:ilvl="0" w:tplc="6E4CF85A">
      <w:start w:val="1"/>
      <w:numFmt w:val="decimal"/>
      <w:lvlText w:val="%1."/>
      <w:lvlJc w:val="left"/>
      <w:pPr>
        <w:tabs>
          <w:tab w:val="num" w:pos="720"/>
        </w:tabs>
        <w:ind w:left="720" w:hanging="360"/>
      </w:pPr>
      <w:rPr>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1C65A2B"/>
    <w:multiLevelType w:val="hybridMultilevel"/>
    <w:tmpl w:val="FE3AAA78"/>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4"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47"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54"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0821F6"/>
    <w:multiLevelType w:val="hybridMultilevel"/>
    <w:tmpl w:val="87FE7D68"/>
    <w:lvl w:ilvl="0" w:tplc="04050001">
      <w:start w:val="1"/>
      <w:numFmt w:val="bullet"/>
      <w:lvlText w:val=""/>
      <w:lvlJc w:val="left"/>
      <w:pPr>
        <w:ind w:left="1210"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59D47D6"/>
    <w:multiLevelType w:val="hybridMultilevel"/>
    <w:tmpl w:val="C1AEDDBA"/>
    <w:lvl w:ilvl="0" w:tplc="0405000F">
      <w:start w:val="1"/>
      <w:numFmt w:val="decimal"/>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58"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53"/>
  </w:num>
  <w:num w:numId="2">
    <w:abstractNumId w:val="22"/>
  </w:num>
  <w:num w:numId="3">
    <w:abstractNumId w:val="46"/>
  </w:num>
  <w:num w:numId="4">
    <w:abstractNumId w:val="3"/>
  </w:num>
  <w:num w:numId="5">
    <w:abstractNumId w:val="24"/>
  </w:num>
  <w:num w:numId="6">
    <w:abstractNumId w:val="20"/>
  </w:num>
  <w:num w:numId="7">
    <w:abstractNumId w:val="14"/>
  </w:num>
  <w:num w:numId="8">
    <w:abstractNumId w:val="6"/>
  </w:num>
  <w:num w:numId="9">
    <w:abstractNumId w:val="39"/>
  </w:num>
  <w:num w:numId="10">
    <w:abstractNumId w:val="4"/>
  </w:num>
  <w:num w:numId="11">
    <w:abstractNumId w:val="56"/>
  </w:num>
  <w:num w:numId="12">
    <w:abstractNumId w:val="42"/>
  </w:num>
  <w:num w:numId="13">
    <w:abstractNumId w:val="52"/>
  </w:num>
  <w:num w:numId="14">
    <w:abstractNumId w:val="11"/>
  </w:num>
  <w:num w:numId="15">
    <w:abstractNumId w:val="48"/>
  </w:num>
  <w:num w:numId="16">
    <w:abstractNumId w:val="10"/>
  </w:num>
  <w:num w:numId="17">
    <w:abstractNumId w:val="35"/>
  </w:num>
  <w:num w:numId="18">
    <w:abstractNumId w:val="19"/>
  </w:num>
  <w:num w:numId="19">
    <w:abstractNumId w:val="45"/>
  </w:num>
  <w:num w:numId="20">
    <w:abstractNumId w:val="40"/>
  </w:num>
  <w:num w:numId="21">
    <w:abstractNumId w:val="38"/>
  </w:num>
  <w:num w:numId="22">
    <w:abstractNumId w:val="7"/>
  </w:num>
  <w:num w:numId="23">
    <w:abstractNumId w:val="33"/>
  </w:num>
  <w:num w:numId="24">
    <w:abstractNumId w:val="55"/>
  </w:num>
  <w:num w:numId="25">
    <w:abstractNumId w:val="0"/>
    <w:lvlOverride w:ilvl="0">
      <w:startOverride w:val="1"/>
    </w:lvlOverride>
  </w:num>
  <w:num w:numId="26">
    <w:abstractNumId w:val="15"/>
  </w:num>
  <w:num w:numId="27">
    <w:abstractNumId w:val="28"/>
  </w:num>
  <w:num w:numId="28">
    <w:abstractNumId w:val="8"/>
  </w:num>
  <w:num w:numId="29">
    <w:abstractNumId w:val="58"/>
  </w:num>
  <w:num w:numId="30">
    <w:abstractNumId w:val="41"/>
  </w:num>
  <w:num w:numId="31">
    <w:abstractNumId w:val="21"/>
  </w:num>
  <w:num w:numId="32">
    <w:abstractNumId w:val="29"/>
  </w:num>
  <w:num w:numId="33">
    <w:abstractNumId w:val="37"/>
  </w:num>
  <w:num w:numId="34">
    <w:abstractNumId w:val="5"/>
  </w:num>
  <w:num w:numId="35">
    <w:abstractNumId w:val="34"/>
  </w:num>
  <w:num w:numId="36">
    <w:abstractNumId w:val="36"/>
  </w:num>
  <w:num w:numId="37">
    <w:abstractNumId w:val="25"/>
  </w:num>
  <w:num w:numId="38">
    <w:abstractNumId w:val="47"/>
  </w:num>
  <w:num w:numId="39">
    <w:abstractNumId w:val="49"/>
  </w:num>
  <w:num w:numId="40">
    <w:abstractNumId w:val="50"/>
  </w:num>
  <w:num w:numId="41">
    <w:abstractNumId w:val="44"/>
  </w:num>
  <w:num w:numId="42">
    <w:abstractNumId w:val="12"/>
  </w:num>
  <w:num w:numId="43">
    <w:abstractNumId w:val="17"/>
  </w:num>
  <w:num w:numId="44">
    <w:abstractNumId w:val="31"/>
  </w:num>
  <w:num w:numId="45">
    <w:abstractNumId w:val="43"/>
  </w:num>
  <w:num w:numId="46">
    <w:abstractNumId w:val="16"/>
  </w:num>
  <w:num w:numId="47">
    <w:abstractNumId w:val="13"/>
  </w:num>
  <w:num w:numId="48">
    <w:abstractNumId w:val="23"/>
  </w:num>
  <w:num w:numId="49">
    <w:abstractNumId w:val="32"/>
    <w:lvlOverride w:ilvl="0">
      <w:startOverride w:val="1"/>
    </w:lvlOverride>
    <w:lvlOverride w:ilvl="1"/>
    <w:lvlOverride w:ilvl="2"/>
    <w:lvlOverride w:ilvl="3"/>
    <w:lvlOverride w:ilvl="4"/>
    <w:lvlOverride w:ilvl="5"/>
    <w:lvlOverride w:ilvl="6"/>
    <w:lvlOverride w:ilvl="7"/>
    <w:lvlOverride w:ilvl="8"/>
  </w:num>
  <w:num w:numId="50">
    <w:abstractNumId w:val="30"/>
  </w:num>
  <w:num w:numId="51">
    <w:abstractNumId w:val="9"/>
  </w:num>
  <w:num w:numId="52">
    <w:abstractNumId w:val="51"/>
  </w:num>
  <w:num w:numId="53">
    <w:abstractNumId w:val="54"/>
  </w:num>
  <w:num w:numId="54">
    <w:abstractNumId w:val="27"/>
  </w:num>
  <w:num w:numId="55">
    <w:abstractNumId w:val="18"/>
  </w:num>
  <w:num w:numId="56">
    <w:abstractNumId w:val="26"/>
  </w:num>
  <w:num w:numId="57">
    <w:abstractNumId w:val="2"/>
  </w:num>
  <w:num w:numId="58">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19E"/>
    <w:rsid w:val="00004087"/>
    <w:rsid w:val="00011DBC"/>
    <w:rsid w:val="000142C2"/>
    <w:rsid w:val="000166FA"/>
    <w:rsid w:val="0002504B"/>
    <w:rsid w:val="000255A2"/>
    <w:rsid w:val="00026D8C"/>
    <w:rsid w:val="00031288"/>
    <w:rsid w:val="00031A69"/>
    <w:rsid w:val="00044155"/>
    <w:rsid w:val="00045325"/>
    <w:rsid w:val="00045EF2"/>
    <w:rsid w:val="0004771F"/>
    <w:rsid w:val="000500E7"/>
    <w:rsid w:val="00050B2D"/>
    <w:rsid w:val="000575AE"/>
    <w:rsid w:val="000576E4"/>
    <w:rsid w:val="00061A6A"/>
    <w:rsid w:val="000662CF"/>
    <w:rsid w:val="00070BDB"/>
    <w:rsid w:val="000717C0"/>
    <w:rsid w:val="0007396B"/>
    <w:rsid w:val="00073BD0"/>
    <w:rsid w:val="00077BEF"/>
    <w:rsid w:val="0008137A"/>
    <w:rsid w:val="00085A90"/>
    <w:rsid w:val="000866E3"/>
    <w:rsid w:val="00090638"/>
    <w:rsid w:val="00095328"/>
    <w:rsid w:val="000959ED"/>
    <w:rsid w:val="000A0ED6"/>
    <w:rsid w:val="000A6B30"/>
    <w:rsid w:val="000B4A57"/>
    <w:rsid w:val="000B7051"/>
    <w:rsid w:val="000B75F7"/>
    <w:rsid w:val="000C2267"/>
    <w:rsid w:val="000D02BE"/>
    <w:rsid w:val="000D0CC0"/>
    <w:rsid w:val="000D74BF"/>
    <w:rsid w:val="000E2D2D"/>
    <w:rsid w:val="000E479C"/>
    <w:rsid w:val="000E68FF"/>
    <w:rsid w:val="000E7C37"/>
    <w:rsid w:val="000F079A"/>
    <w:rsid w:val="000F0FC0"/>
    <w:rsid w:val="000F2A04"/>
    <w:rsid w:val="000F6C80"/>
    <w:rsid w:val="0010278F"/>
    <w:rsid w:val="00102A93"/>
    <w:rsid w:val="001046B0"/>
    <w:rsid w:val="00106B41"/>
    <w:rsid w:val="0011104B"/>
    <w:rsid w:val="00121A54"/>
    <w:rsid w:val="00122C77"/>
    <w:rsid w:val="00123ACD"/>
    <w:rsid w:val="0012515A"/>
    <w:rsid w:val="001257B1"/>
    <w:rsid w:val="00127586"/>
    <w:rsid w:val="001343B4"/>
    <w:rsid w:val="00135754"/>
    <w:rsid w:val="001434A6"/>
    <w:rsid w:val="001544C2"/>
    <w:rsid w:val="00163683"/>
    <w:rsid w:val="00165013"/>
    <w:rsid w:val="00166C9B"/>
    <w:rsid w:val="001715E1"/>
    <w:rsid w:val="00173E7A"/>
    <w:rsid w:val="00174B16"/>
    <w:rsid w:val="00177D2A"/>
    <w:rsid w:val="00181577"/>
    <w:rsid w:val="0018159F"/>
    <w:rsid w:val="00181D12"/>
    <w:rsid w:val="00191C55"/>
    <w:rsid w:val="00192377"/>
    <w:rsid w:val="001946FA"/>
    <w:rsid w:val="001A011D"/>
    <w:rsid w:val="001A5996"/>
    <w:rsid w:val="001B12D6"/>
    <w:rsid w:val="001B3233"/>
    <w:rsid w:val="001B4AD0"/>
    <w:rsid w:val="001B540B"/>
    <w:rsid w:val="001C0C62"/>
    <w:rsid w:val="001C2508"/>
    <w:rsid w:val="001C2C12"/>
    <w:rsid w:val="001D02F7"/>
    <w:rsid w:val="001D65DD"/>
    <w:rsid w:val="001E146B"/>
    <w:rsid w:val="001F00A1"/>
    <w:rsid w:val="001F1985"/>
    <w:rsid w:val="0020358B"/>
    <w:rsid w:val="00204415"/>
    <w:rsid w:val="00206B35"/>
    <w:rsid w:val="002143B2"/>
    <w:rsid w:val="00215A51"/>
    <w:rsid w:val="00223CC5"/>
    <w:rsid w:val="00225A11"/>
    <w:rsid w:val="00234E26"/>
    <w:rsid w:val="002367D8"/>
    <w:rsid w:val="00240DAE"/>
    <w:rsid w:val="002420A6"/>
    <w:rsid w:val="0024214C"/>
    <w:rsid w:val="0024232C"/>
    <w:rsid w:val="0024243F"/>
    <w:rsid w:val="00250355"/>
    <w:rsid w:val="00254543"/>
    <w:rsid w:val="002553B1"/>
    <w:rsid w:val="002566C7"/>
    <w:rsid w:val="002630B3"/>
    <w:rsid w:val="00265400"/>
    <w:rsid w:val="00270F20"/>
    <w:rsid w:val="00280AD9"/>
    <w:rsid w:val="002819F0"/>
    <w:rsid w:val="002833E6"/>
    <w:rsid w:val="00285F14"/>
    <w:rsid w:val="002917E1"/>
    <w:rsid w:val="00292625"/>
    <w:rsid w:val="00296C68"/>
    <w:rsid w:val="002A26BF"/>
    <w:rsid w:val="002A28B4"/>
    <w:rsid w:val="002A3D73"/>
    <w:rsid w:val="002A4ABE"/>
    <w:rsid w:val="002A69CB"/>
    <w:rsid w:val="002A78CD"/>
    <w:rsid w:val="002B3742"/>
    <w:rsid w:val="002C3AA6"/>
    <w:rsid w:val="002C4F97"/>
    <w:rsid w:val="002C7E7F"/>
    <w:rsid w:val="002D2591"/>
    <w:rsid w:val="002D7A89"/>
    <w:rsid w:val="002E1D45"/>
    <w:rsid w:val="002E400B"/>
    <w:rsid w:val="002E5187"/>
    <w:rsid w:val="002E6EE0"/>
    <w:rsid w:val="002F2F9F"/>
    <w:rsid w:val="002F6B4C"/>
    <w:rsid w:val="003001CF"/>
    <w:rsid w:val="00304933"/>
    <w:rsid w:val="00306955"/>
    <w:rsid w:val="00312B80"/>
    <w:rsid w:val="00316300"/>
    <w:rsid w:val="00316623"/>
    <w:rsid w:val="00316C8F"/>
    <w:rsid w:val="00321562"/>
    <w:rsid w:val="00327A46"/>
    <w:rsid w:val="003335DF"/>
    <w:rsid w:val="00333CA0"/>
    <w:rsid w:val="0033451A"/>
    <w:rsid w:val="00337154"/>
    <w:rsid w:val="00337CAD"/>
    <w:rsid w:val="00342F22"/>
    <w:rsid w:val="00343069"/>
    <w:rsid w:val="00365A16"/>
    <w:rsid w:val="003661B4"/>
    <w:rsid w:val="003674E1"/>
    <w:rsid w:val="003714E9"/>
    <w:rsid w:val="003756FB"/>
    <w:rsid w:val="00376826"/>
    <w:rsid w:val="00392F4B"/>
    <w:rsid w:val="003944E8"/>
    <w:rsid w:val="003A0051"/>
    <w:rsid w:val="003A5B62"/>
    <w:rsid w:val="003B612C"/>
    <w:rsid w:val="003C1FBD"/>
    <w:rsid w:val="003C38FD"/>
    <w:rsid w:val="003C6E5B"/>
    <w:rsid w:val="003C7B96"/>
    <w:rsid w:val="003D1D17"/>
    <w:rsid w:val="003D3D82"/>
    <w:rsid w:val="003D46F2"/>
    <w:rsid w:val="003F46F1"/>
    <w:rsid w:val="004158F7"/>
    <w:rsid w:val="00416384"/>
    <w:rsid w:val="004219B4"/>
    <w:rsid w:val="00422393"/>
    <w:rsid w:val="004245FB"/>
    <w:rsid w:val="00431C95"/>
    <w:rsid w:val="0043257B"/>
    <w:rsid w:val="00435009"/>
    <w:rsid w:val="0043623D"/>
    <w:rsid w:val="0044207C"/>
    <w:rsid w:val="00444AE6"/>
    <w:rsid w:val="00447224"/>
    <w:rsid w:val="00454F67"/>
    <w:rsid w:val="00455139"/>
    <w:rsid w:val="0045674B"/>
    <w:rsid w:val="004576D8"/>
    <w:rsid w:val="0046491C"/>
    <w:rsid w:val="0046512B"/>
    <w:rsid w:val="00466E2D"/>
    <w:rsid w:val="004723EE"/>
    <w:rsid w:val="00475CDE"/>
    <w:rsid w:val="00475DB0"/>
    <w:rsid w:val="0048314A"/>
    <w:rsid w:val="0048585D"/>
    <w:rsid w:val="004905D4"/>
    <w:rsid w:val="0049089D"/>
    <w:rsid w:val="00491304"/>
    <w:rsid w:val="00497C10"/>
    <w:rsid w:val="004A005A"/>
    <w:rsid w:val="004A78FA"/>
    <w:rsid w:val="004B5B90"/>
    <w:rsid w:val="004C3841"/>
    <w:rsid w:val="004C6707"/>
    <w:rsid w:val="004C7C9A"/>
    <w:rsid w:val="004D04F9"/>
    <w:rsid w:val="004D057F"/>
    <w:rsid w:val="004D2855"/>
    <w:rsid w:val="004E25DB"/>
    <w:rsid w:val="004E6639"/>
    <w:rsid w:val="004F17D2"/>
    <w:rsid w:val="004F1C76"/>
    <w:rsid w:val="004F3A1C"/>
    <w:rsid w:val="004F45DF"/>
    <w:rsid w:val="004F50BF"/>
    <w:rsid w:val="00502409"/>
    <w:rsid w:val="005074C1"/>
    <w:rsid w:val="00510388"/>
    <w:rsid w:val="00520EEB"/>
    <w:rsid w:val="0052204D"/>
    <w:rsid w:val="0053220D"/>
    <w:rsid w:val="0053231F"/>
    <w:rsid w:val="0053261C"/>
    <w:rsid w:val="005374DD"/>
    <w:rsid w:val="00540D69"/>
    <w:rsid w:val="00541FFF"/>
    <w:rsid w:val="00544176"/>
    <w:rsid w:val="005458DA"/>
    <w:rsid w:val="00546235"/>
    <w:rsid w:val="005470E7"/>
    <w:rsid w:val="00550275"/>
    <w:rsid w:val="00561802"/>
    <w:rsid w:val="005619E3"/>
    <w:rsid w:val="00576E29"/>
    <w:rsid w:val="00580F50"/>
    <w:rsid w:val="00584CAD"/>
    <w:rsid w:val="00586153"/>
    <w:rsid w:val="00587BEE"/>
    <w:rsid w:val="005941A6"/>
    <w:rsid w:val="005A0D1C"/>
    <w:rsid w:val="005A215D"/>
    <w:rsid w:val="005A3276"/>
    <w:rsid w:val="005A3823"/>
    <w:rsid w:val="005A40D7"/>
    <w:rsid w:val="005A42A2"/>
    <w:rsid w:val="005B207A"/>
    <w:rsid w:val="005B7319"/>
    <w:rsid w:val="005C0D94"/>
    <w:rsid w:val="005C6AD7"/>
    <w:rsid w:val="005D2F11"/>
    <w:rsid w:val="005D5DF8"/>
    <w:rsid w:val="005E0DD6"/>
    <w:rsid w:val="005E35A7"/>
    <w:rsid w:val="005E3D3C"/>
    <w:rsid w:val="005E468B"/>
    <w:rsid w:val="005E524A"/>
    <w:rsid w:val="005E67C9"/>
    <w:rsid w:val="005F37DC"/>
    <w:rsid w:val="005F5A1B"/>
    <w:rsid w:val="00606C70"/>
    <w:rsid w:val="00613114"/>
    <w:rsid w:val="00622F32"/>
    <w:rsid w:val="006245B1"/>
    <w:rsid w:val="00624620"/>
    <w:rsid w:val="00625127"/>
    <w:rsid w:val="006272D9"/>
    <w:rsid w:val="006277DA"/>
    <w:rsid w:val="00630E5D"/>
    <w:rsid w:val="00631A2E"/>
    <w:rsid w:val="00631F65"/>
    <w:rsid w:val="00634548"/>
    <w:rsid w:val="00636592"/>
    <w:rsid w:val="006369F9"/>
    <w:rsid w:val="00641389"/>
    <w:rsid w:val="00645EEC"/>
    <w:rsid w:val="00647C42"/>
    <w:rsid w:val="00650EBA"/>
    <w:rsid w:val="00651D34"/>
    <w:rsid w:val="00652C8D"/>
    <w:rsid w:val="00653702"/>
    <w:rsid w:val="0065675C"/>
    <w:rsid w:val="00663EF3"/>
    <w:rsid w:val="006718C9"/>
    <w:rsid w:val="00675CED"/>
    <w:rsid w:val="00677112"/>
    <w:rsid w:val="00680892"/>
    <w:rsid w:val="006845E9"/>
    <w:rsid w:val="006862E4"/>
    <w:rsid w:val="00687FF7"/>
    <w:rsid w:val="00690F5D"/>
    <w:rsid w:val="006910BE"/>
    <w:rsid w:val="006977D7"/>
    <w:rsid w:val="006A7B6B"/>
    <w:rsid w:val="006B52CC"/>
    <w:rsid w:val="006C096D"/>
    <w:rsid w:val="006C5DA9"/>
    <w:rsid w:val="006C7A50"/>
    <w:rsid w:val="006D1A76"/>
    <w:rsid w:val="006D2F3A"/>
    <w:rsid w:val="006D460E"/>
    <w:rsid w:val="006D6EE1"/>
    <w:rsid w:val="006E0BF7"/>
    <w:rsid w:val="006F17BE"/>
    <w:rsid w:val="006F3828"/>
    <w:rsid w:val="006F5B53"/>
    <w:rsid w:val="00701252"/>
    <w:rsid w:val="00704699"/>
    <w:rsid w:val="00705D00"/>
    <w:rsid w:val="00707CD6"/>
    <w:rsid w:val="00710C60"/>
    <w:rsid w:val="00713DFC"/>
    <w:rsid w:val="007145B6"/>
    <w:rsid w:val="00721AAC"/>
    <w:rsid w:val="00721BEA"/>
    <w:rsid w:val="00723D7B"/>
    <w:rsid w:val="0073428F"/>
    <w:rsid w:val="00735180"/>
    <w:rsid w:val="0074386E"/>
    <w:rsid w:val="007539A3"/>
    <w:rsid w:val="007607F5"/>
    <w:rsid w:val="007610FE"/>
    <w:rsid w:val="007611F2"/>
    <w:rsid w:val="00761341"/>
    <w:rsid w:val="00763DD4"/>
    <w:rsid w:val="0077263B"/>
    <w:rsid w:val="00782953"/>
    <w:rsid w:val="0078361A"/>
    <w:rsid w:val="00785702"/>
    <w:rsid w:val="00785BDA"/>
    <w:rsid w:val="00791311"/>
    <w:rsid w:val="007919B5"/>
    <w:rsid w:val="00792049"/>
    <w:rsid w:val="00796EFE"/>
    <w:rsid w:val="007975EA"/>
    <w:rsid w:val="007A09BB"/>
    <w:rsid w:val="007A1AD0"/>
    <w:rsid w:val="007A3408"/>
    <w:rsid w:val="007A5F49"/>
    <w:rsid w:val="007A5FF0"/>
    <w:rsid w:val="007A7D8B"/>
    <w:rsid w:val="007B06C2"/>
    <w:rsid w:val="007B34CE"/>
    <w:rsid w:val="007B35D7"/>
    <w:rsid w:val="007C3D9B"/>
    <w:rsid w:val="007D4CC2"/>
    <w:rsid w:val="007D76BE"/>
    <w:rsid w:val="007E1609"/>
    <w:rsid w:val="007E5579"/>
    <w:rsid w:val="007E576B"/>
    <w:rsid w:val="007E57DC"/>
    <w:rsid w:val="00803D51"/>
    <w:rsid w:val="00804793"/>
    <w:rsid w:val="00805F48"/>
    <w:rsid w:val="00810828"/>
    <w:rsid w:val="00812264"/>
    <w:rsid w:val="00821C2A"/>
    <w:rsid w:val="00823B71"/>
    <w:rsid w:val="00823EA8"/>
    <w:rsid w:val="00824FDB"/>
    <w:rsid w:val="008252FA"/>
    <w:rsid w:val="00825935"/>
    <w:rsid w:val="00826B3A"/>
    <w:rsid w:val="00830A4F"/>
    <w:rsid w:val="00830C4E"/>
    <w:rsid w:val="00832277"/>
    <w:rsid w:val="00833592"/>
    <w:rsid w:val="00834067"/>
    <w:rsid w:val="00835CFF"/>
    <w:rsid w:val="008370E4"/>
    <w:rsid w:val="00841025"/>
    <w:rsid w:val="00842AB2"/>
    <w:rsid w:val="00847831"/>
    <w:rsid w:val="00857F60"/>
    <w:rsid w:val="0086074F"/>
    <w:rsid w:val="00871203"/>
    <w:rsid w:val="00877D9C"/>
    <w:rsid w:val="00885A35"/>
    <w:rsid w:val="0089001D"/>
    <w:rsid w:val="00890D70"/>
    <w:rsid w:val="008963BC"/>
    <w:rsid w:val="008A40C6"/>
    <w:rsid w:val="008A5DB4"/>
    <w:rsid w:val="008B1A54"/>
    <w:rsid w:val="008B1EFE"/>
    <w:rsid w:val="008B2CDF"/>
    <w:rsid w:val="008B3F87"/>
    <w:rsid w:val="008B4FE4"/>
    <w:rsid w:val="008B5974"/>
    <w:rsid w:val="008B6C98"/>
    <w:rsid w:val="008C0DE1"/>
    <w:rsid w:val="008C25F8"/>
    <w:rsid w:val="008C5CEB"/>
    <w:rsid w:val="008C7B33"/>
    <w:rsid w:val="008D033E"/>
    <w:rsid w:val="008D1FA4"/>
    <w:rsid w:val="008D29EC"/>
    <w:rsid w:val="008E3A27"/>
    <w:rsid w:val="008E6D6A"/>
    <w:rsid w:val="008F02CD"/>
    <w:rsid w:val="008F0A97"/>
    <w:rsid w:val="008F0C2F"/>
    <w:rsid w:val="008F16F7"/>
    <w:rsid w:val="008F26E2"/>
    <w:rsid w:val="008F372B"/>
    <w:rsid w:val="008F7358"/>
    <w:rsid w:val="0090002A"/>
    <w:rsid w:val="00902B6D"/>
    <w:rsid w:val="00903B08"/>
    <w:rsid w:val="009144A1"/>
    <w:rsid w:val="00916906"/>
    <w:rsid w:val="0092156C"/>
    <w:rsid w:val="00930B02"/>
    <w:rsid w:val="00935015"/>
    <w:rsid w:val="00937AC1"/>
    <w:rsid w:val="00945374"/>
    <w:rsid w:val="00956544"/>
    <w:rsid w:val="009565CF"/>
    <w:rsid w:val="00961AD0"/>
    <w:rsid w:val="00964CC7"/>
    <w:rsid w:val="00965702"/>
    <w:rsid w:val="009657E3"/>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1378"/>
    <w:rsid w:val="009C1D62"/>
    <w:rsid w:val="009C49F2"/>
    <w:rsid w:val="009C56F1"/>
    <w:rsid w:val="009D072B"/>
    <w:rsid w:val="009E030C"/>
    <w:rsid w:val="009E1650"/>
    <w:rsid w:val="009E26FC"/>
    <w:rsid w:val="009E764D"/>
    <w:rsid w:val="009F341D"/>
    <w:rsid w:val="009F5A87"/>
    <w:rsid w:val="009F610F"/>
    <w:rsid w:val="009F65F3"/>
    <w:rsid w:val="009F6893"/>
    <w:rsid w:val="00A00316"/>
    <w:rsid w:val="00A04F51"/>
    <w:rsid w:val="00A15F9A"/>
    <w:rsid w:val="00A272E3"/>
    <w:rsid w:val="00A37E24"/>
    <w:rsid w:val="00A40A0D"/>
    <w:rsid w:val="00A563EF"/>
    <w:rsid w:val="00A60671"/>
    <w:rsid w:val="00A851F0"/>
    <w:rsid w:val="00AA080A"/>
    <w:rsid w:val="00AA14A8"/>
    <w:rsid w:val="00AA3A37"/>
    <w:rsid w:val="00AA5D5B"/>
    <w:rsid w:val="00AB3300"/>
    <w:rsid w:val="00AC77DB"/>
    <w:rsid w:val="00AC7CF8"/>
    <w:rsid w:val="00AD4587"/>
    <w:rsid w:val="00AE4D39"/>
    <w:rsid w:val="00AE5650"/>
    <w:rsid w:val="00AE637A"/>
    <w:rsid w:val="00AE7538"/>
    <w:rsid w:val="00AF1EF4"/>
    <w:rsid w:val="00AF621E"/>
    <w:rsid w:val="00AF65E1"/>
    <w:rsid w:val="00B00091"/>
    <w:rsid w:val="00B03A45"/>
    <w:rsid w:val="00B04D7D"/>
    <w:rsid w:val="00B112B1"/>
    <w:rsid w:val="00B1425C"/>
    <w:rsid w:val="00B2606E"/>
    <w:rsid w:val="00B33EED"/>
    <w:rsid w:val="00B33F54"/>
    <w:rsid w:val="00B34B1A"/>
    <w:rsid w:val="00B52AEB"/>
    <w:rsid w:val="00B52B7E"/>
    <w:rsid w:val="00B57953"/>
    <w:rsid w:val="00B62402"/>
    <w:rsid w:val="00B63DFB"/>
    <w:rsid w:val="00B64BA1"/>
    <w:rsid w:val="00B707B0"/>
    <w:rsid w:val="00B72A27"/>
    <w:rsid w:val="00B745FD"/>
    <w:rsid w:val="00B74AF4"/>
    <w:rsid w:val="00B75790"/>
    <w:rsid w:val="00B7667A"/>
    <w:rsid w:val="00B7748A"/>
    <w:rsid w:val="00B8282E"/>
    <w:rsid w:val="00B82AF1"/>
    <w:rsid w:val="00B83346"/>
    <w:rsid w:val="00B839D0"/>
    <w:rsid w:val="00B850BC"/>
    <w:rsid w:val="00B91DA4"/>
    <w:rsid w:val="00BA03A5"/>
    <w:rsid w:val="00BB3499"/>
    <w:rsid w:val="00BB3E12"/>
    <w:rsid w:val="00BC5E4C"/>
    <w:rsid w:val="00BC639F"/>
    <w:rsid w:val="00BD1AD9"/>
    <w:rsid w:val="00BD5AE0"/>
    <w:rsid w:val="00BE7AA0"/>
    <w:rsid w:val="00BE7EC7"/>
    <w:rsid w:val="00BF2AB4"/>
    <w:rsid w:val="00BF302F"/>
    <w:rsid w:val="00BF37C2"/>
    <w:rsid w:val="00BF3DE6"/>
    <w:rsid w:val="00BF5C98"/>
    <w:rsid w:val="00BF5F95"/>
    <w:rsid w:val="00BF7E1D"/>
    <w:rsid w:val="00C00920"/>
    <w:rsid w:val="00C10C56"/>
    <w:rsid w:val="00C13089"/>
    <w:rsid w:val="00C205B8"/>
    <w:rsid w:val="00C21448"/>
    <w:rsid w:val="00C22269"/>
    <w:rsid w:val="00C275D1"/>
    <w:rsid w:val="00C37C28"/>
    <w:rsid w:val="00C454F8"/>
    <w:rsid w:val="00C46AEE"/>
    <w:rsid w:val="00C51716"/>
    <w:rsid w:val="00C63E0D"/>
    <w:rsid w:val="00C651B2"/>
    <w:rsid w:val="00C76F82"/>
    <w:rsid w:val="00C85601"/>
    <w:rsid w:val="00C86966"/>
    <w:rsid w:val="00C87EA1"/>
    <w:rsid w:val="00C91207"/>
    <w:rsid w:val="00C9198B"/>
    <w:rsid w:val="00C932B3"/>
    <w:rsid w:val="00C94148"/>
    <w:rsid w:val="00C97848"/>
    <w:rsid w:val="00C978E9"/>
    <w:rsid w:val="00C97B43"/>
    <w:rsid w:val="00CA2268"/>
    <w:rsid w:val="00CB4050"/>
    <w:rsid w:val="00CB45BF"/>
    <w:rsid w:val="00CB503C"/>
    <w:rsid w:val="00CB5924"/>
    <w:rsid w:val="00CD4418"/>
    <w:rsid w:val="00CD6A64"/>
    <w:rsid w:val="00CE1B93"/>
    <w:rsid w:val="00CE1F9C"/>
    <w:rsid w:val="00CE7D17"/>
    <w:rsid w:val="00CF0CC3"/>
    <w:rsid w:val="00CF1554"/>
    <w:rsid w:val="00CF4EFD"/>
    <w:rsid w:val="00CF72A3"/>
    <w:rsid w:val="00CF7B09"/>
    <w:rsid w:val="00D00EF8"/>
    <w:rsid w:val="00D04397"/>
    <w:rsid w:val="00D045A9"/>
    <w:rsid w:val="00D049FE"/>
    <w:rsid w:val="00D0584A"/>
    <w:rsid w:val="00D07021"/>
    <w:rsid w:val="00D1519C"/>
    <w:rsid w:val="00D20B28"/>
    <w:rsid w:val="00D341BB"/>
    <w:rsid w:val="00D35D0F"/>
    <w:rsid w:val="00D4642C"/>
    <w:rsid w:val="00D47BD8"/>
    <w:rsid w:val="00D66642"/>
    <w:rsid w:val="00D66A19"/>
    <w:rsid w:val="00D705D7"/>
    <w:rsid w:val="00D7281D"/>
    <w:rsid w:val="00D72D7A"/>
    <w:rsid w:val="00D778F7"/>
    <w:rsid w:val="00D815D8"/>
    <w:rsid w:val="00D838CE"/>
    <w:rsid w:val="00D86AFE"/>
    <w:rsid w:val="00D92024"/>
    <w:rsid w:val="00DA09D9"/>
    <w:rsid w:val="00DA0E42"/>
    <w:rsid w:val="00DA11C6"/>
    <w:rsid w:val="00DA326B"/>
    <w:rsid w:val="00DA596E"/>
    <w:rsid w:val="00DA6611"/>
    <w:rsid w:val="00DC2929"/>
    <w:rsid w:val="00DC77F2"/>
    <w:rsid w:val="00DC78A2"/>
    <w:rsid w:val="00DD4F86"/>
    <w:rsid w:val="00DE398F"/>
    <w:rsid w:val="00DE4675"/>
    <w:rsid w:val="00DF3FCF"/>
    <w:rsid w:val="00DF482B"/>
    <w:rsid w:val="00DF50AA"/>
    <w:rsid w:val="00DF5EE2"/>
    <w:rsid w:val="00E066AE"/>
    <w:rsid w:val="00E13C32"/>
    <w:rsid w:val="00E14433"/>
    <w:rsid w:val="00E15CC3"/>
    <w:rsid w:val="00E21C36"/>
    <w:rsid w:val="00E2333A"/>
    <w:rsid w:val="00E27B03"/>
    <w:rsid w:val="00E33219"/>
    <w:rsid w:val="00E42777"/>
    <w:rsid w:val="00E42FB1"/>
    <w:rsid w:val="00E46893"/>
    <w:rsid w:val="00E50DE8"/>
    <w:rsid w:val="00E522AB"/>
    <w:rsid w:val="00E5347E"/>
    <w:rsid w:val="00E54C86"/>
    <w:rsid w:val="00E5539B"/>
    <w:rsid w:val="00E5662A"/>
    <w:rsid w:val="00E56C1A"/>
    <w:rsid w:val="00E603C7"/>
    <w:rsid w:val="00E60DFE"/>
    <w:rsid w:val="00E61C07"/>
    <w:rsid w:val="00E67D1A"/>
    <w:rsid w:val="00E7070C"/>
    <w:rsid w:val="00E77EEF"/>
    <w:rsid w:val="00E87921"/>
    <w:rsid w:val="00E90311"/>
    <w:rsid w:val="00E90F7C"/>
    <w:rsid w:val="00E915E1"/>
    <w:rsid w:val="00E926F8"/>
    <w:rsid w:val="00EA621A"/>
    <w:rsid w:val="00EB57E9"/>
    <w:rsid w:val="00EC45C3"/>
    <w:rsid w:val="00ED3010"/>
    <w:rsid w:val="00EE11EB"/>
    <w:rsid w:val="00EE1412"/>
    <w:rsid w:val="00EE6EA6"/>
    <w:rsid w:val="00EF5496"/>
    <w:rsid w:val="00EF6DA3"/>
    <w:rsid w:val="00EF7463"/>
    <w:rsid w:val="00F013AD"/>
    <w:rsid w:val="00F04C0D"/>
    <w:rsid w:val="00F050A6"/>
    <w:rsid w:val="00F058A9"/>
    <w:rsid w:val="00F07E95"/>
    <w:rsid w:val="00F20290"/>
    <w:rsid w:val="00F26653"/>
    <w:rsid w:val="00F27BA6"/>
    <w:rsid w:val="00F31E77"/>
    <w:rsid w:val="00F33671"/>
    <w:rsid w:val="00F35864"/>
    <w:rsid w:val="00F37439"/>
    <w:rsid w:val="00F422B5"/>
    <w:rsid w:val="00F44DA2"/>
    <w:rsid w:val="00F56B81"/>
    <w:rsid w:val="00F57CB8"/>
    <w:rsid w:val="00F613E7"/>
    <w:rsid w:val="00F61AAD"/>
    <w:rsid w:val="00F666F4"/>
    <w:rsid w:val="00F70932"/>
    <w:rsid w:val="00F72510"/>
    <w:rsid w:val="00F86ED9"/>
    <w:rsid w:val="00F92E06"/>
    <w:rsid w:val="00FA2985"/>
    <w:rsid w:val="00FA5CC3"/>
    <w:rsid w:val="00FB3E61"/>
    <w:rsid w:val="00FC52B2"/>
    <w:rsid w:val="00FC5568"/>
    <w:rsid w:val="00FC63AF"/>
    <w:rsid w:val="00FE5974"/>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b0042,#c3c3c3,#ff88b5"/>
    </o:shapedefaults>
    <o:shapelayout v:ext="edit">
      <o:idmap v:ext="edit" data="2"/>
    </o:shapelayout>
  </w:shapeDefaults>
  <w:decimalSymbol w:val=","/>
  <w:listSeparator w:val=";"/>
  <w14:docId w14:val="3A0AECEF"/>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0B4A57"/>
  </w:style>
  <w:style w:type="paragraph" w:styleId="Zkladntextodsazen3">
    <w:name w:val="Body Text Indent 3"/>
    <w:basedOn w:val="Normln"/>
    <w:link w:val="Zkladntextodsazen3Char"/>
    <w:uiPriority w:val="99"/>
    <w:semiHidden/>
    <w:unhideWhenUsed/>
    <w:rsid w:val="0062512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25127"/>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05487055">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53081734">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962658535">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ttore.uno@atla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F974C0CE-11EB-4568-B781-F47970CD9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16</Pages>
  <Words>7547</Words>
  <Characters>44530</Characters>
  <Application>Microsoft Office Word</Application>
  <DocSecurity>0</DocSecurity>
  <Lines>371</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Killingerová</cp:lastModifiedBy>
  <cp:revision>26</cp:revision>
  <cp:lastPrinted>2016-08-23T08:46:00Z</cp:lastPrinted>
  <dcterms:created xsi:type="dcterms:W3CDTF">2024-03-14T09:01:00Z</dcterms:created>
  <dcterms:modified xsi:type="dcterms:W3CDTF">2025-01-27T11:51:00Z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